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6A372" w14:textId="77777777" w:rsidR="0085596A" w:rsidRDefault="0085596A"/>
    <w:tbl>
      <w:tblPr>
        <w:tblStyle w:val="TableGrid"/>
        <w:tblW w:w="10975" w:type="dxa"/>
        <w:tblLook w:val="04A0" w:firstRow="1" w:lastRow="0" w:firstColumn="1" w:lastColumn="0" w:noHBand="0" w:noVBand="1"/>
      </w:tblPr>
      <w:tblGrid>
        <w:gridCol w:w="2425"/>
        <w:gridCol w:w="8550"/>
      </w:tblGrid>
      <w:tr w:rsidR="0085596A" w14:paraId="5601BCE5" w14:textId="77777777" w:rsidTr="0085596A">
        <w:tc>
          <w:tcPr>
            <w:tcW w:w="2425" w:type="dxa"/>
            <w:shd w:val="clear" w:color="auto" w:fill="002060"/>
          </w:tcPr>
          <w:p w14:paraId="32E9097B" w14:textId="77777777" w:rsidR="0085596A" w:rsidRPr="0085596A" w:rsidRDefault="0085596A">
            <w:pPr>
              <w:rPr>
                <w:b/>
                <w:color w:val="FFFFFF" w:themeColor="background1"/>
              </w:rPr>
            </w:pPr>
            <w:r w:rsidRPr="0085596A">
              <w:rPr>
                <w:b/>
                <w:color w:val="FFFFFF" w:themeColor="background1"/>
              </w:rPr>
              <w:t>Component</w:t>
            </w:r>
          </w:p>
        </w:tc>
        <w:tc>
          <w:tcPr>
            <w:tcW w:w="8550" w:type="dxa"/>
            <w:shd w:val="clear" w:color="auto" w:fill="002060"/>
          </w:tcPr>
          <w:p w14:paraId="311D8EF3" w14:textId="77777777" w:rsidR="0085596A" w:rsidRPr="0085596A" w:rsidRDefault="0085596A">
            <w:pPr>
              <w:rPr>
                <w:b/>
                <w:color w:val="FFFFFF" w:themeColor="background1"/>
              </w:rPr>
            </w:pPr>
            <w:r w:rsidRPr="0085596A">
              <w:rPr>
                <w:b/>
                <w:color w:val="FFFFFF" w:themeColor="background1"/>
              </w:rPr>
              <w:t>Response</w:t>
            </w:r>
          </w:p>
        </w:tc>
      </w:tr>
      <w:tr w:rsidR="0085596A" w14:paraId="20515949" w14:textId="77777777" w:rsidTr="0085596A">
        <w:tc>
          <w:tcPr>
            <w:tcW w:w="2425" w:type="dxa"/>
          </w:tcPr>
          <w:p w14:paraId="1BB87503" w14:textId="77777777" w:rsidR="0085596A" w:rsidRPr="0085596A" w:rsidRDefault="0085596A" w:rsidP="0085596A">
            <w:pPr>
              <w:rPr>
                <w:b/>
              </w:rPr>
            </w:pPr>
            <w:r w:rsidRPr="0085596A">
              <w:rPr>
                <w:b/>
              </w:rPr>
              <w:t>Owner</w:t>
            </w:r>
          </w:p>
          <w:p w14:paraId="0E6DA313" w14:textId="77777777" w:rsidR="0085596A" w:rsidRPr="0085596A" w:rsidRDefault="0085596A" w:rsidP="0085596A">
            <w:pPr>
              <w:rPr>
                <w:sz w:val="18"/>
                <w:szCs w:val="18"/>
              </w:rPr>
            </w:pPr>
            <w:r w:rsidRPr="0085596A">
              <w:rPr>
                <w:sz w:val="18"/>
                <w:szCs w:val="18"/>
              </w:rPr>
              <w:t>Who is the single person responsible for this initiative?</w:t>
            </w:r>
          </w:p>
        </w:tc>
        <w:tc>
          <w:tcPr>
            <w:tcW w:w="8550" w:type="dxa"/>
          </w:tcPr>
          <w:p w14:paraId="1F15BF1C" w14:textId="3AC7787E" w:rsidR="0085596A" w:rsidRPr="0085596A" w:rsidRDefault="00D5032F" w:rsidP="0085596A">
            <w:pPr>
              <w:rPr>
                <w:sz w:val="22"/>
                <w:szCs w:val="22"/>
              </w:rPr>
            </w:pPr>
            <w:r>
              <w:rPr>
                <w:sz w:val="22"/>
                <w:szCs w:val="22"/>
              </w:rPr>
              <w:t xml:space="preserve">Jack Johnson, Director </w:t>
            </w:r>
            <w:r w:rsidR="006610CD">
              <w:rPr>
                <w:sz w:val="22"/>
                <w:szCs w:val="22"/>
              </w:rPr>
              <w:t>of the Comprehensive Education Resource Center</w:t>
            </w:r>
          </w:p>
        </w:tc>
      </w:tr>
      <w:tr w:rsidR="0085596A" w14:paraId="6E290C02" w14:textId="77777777" w:rsidTr="0085596A">
        <w:tc>
          <w:tcPr>
            <w:tcW w:w="2425" w:type="dxa"/>
          </w:tcPr>
          <w:p w14:paraId="6BDAFD44" w14:textId="77777777" w:rsidR="0085596A" w:rsidRPr="0085596A" w:rsidRDefault="0085596A" w:rsidP="0085596A">
            <w:pPr>
              <w:rPr>
                <w:b/>
              </w:rPr>
            </w:pPr>
            <w:r w:rsidRPr="0085596A">
              <w:rPr>
                <w:b/>
              </w:rPr>
              <w:t>Description</w:t>
            </w:r>
          </w:p>
          <w:p w14:paraId="4B32F8F0" w14:textId="77777777" w:rsidR="0085596A" w:rsidRPr="0085596A" w:rsidRDefault="0085596A" w:rsidP="0085596A">
            <w:pPr>
              <w:rPr>
                <w:sz w:val="18"/>
                <w:szCs w:val="18"/>
              </w:rPr>
            </w:pPr>
            <w:r w:rsidRPr="0085596A">
              <w:rPr>
                <w:sz w:val="18"/>
                <w:szCs w:val="18"/>
              </w:rPr>
              <w:t>Describe the initiative and its purpose.</w:t>
            </w:r>
          </w:p>
        </w:tc>
        <w:tc>
          <w:tcPr>
            <w:tcW w:w="8550" w:type="dxa"/>
          </w:tcPr>
          <w:p w14:paraId="7B43A0CA" w14:textId="0B9336C3" w:rsidR="00D5032F" w:rsidRPr="008A5BA6" w:rsidRDefault="005D5AF9" w:rsidP="00D5032F">
            <w:pPr>
              <w:spacing w:after="160" w:line="259" w:lineRule="auto"/>
              <w:rPr>
                <w:rFonts w:cstheme="minorHAnsi"/>
                <w:sz w:val="22"/>
                <w:szCs w:val="22"/>
              </w:rPr>
            </w:pPr>
            <w:hyperlink r:id="rId11" w:history="1">
              <w:r w:rsidR="00E24794" w:rsidRPr="00E24794">
                <w:rPr>
                  <w:rStyle w:val="Hyperlink"/>
                  <w:rFonts w:cstheme="minorHAnsi"/>
                  <w:sz w:val="22"/>
                  <w:szCs w:val="22"/>
                </w:rPr>
                <w:t>HB 0587/SB0310</w:t>
              </w:r>
            </w:hyperlink>
            <w:r w:rsidR="00E24794" w:rsidRPr="00E24794">
              <w:rPr>
                <w:rFonts w:cstheme="minorHAnsi"/>
                <w:sz w:val="22"/>
                <w:szCs w:val="22"/>
              </w:rPr>
              <w:t xml:space="preserve"> </w:t>
            </w:r>
            <w:r w:rsidR="00D5032F" w:rsidRPr="008A5BA6">
              <w:rPr>
                <w:rFonts w:cstheme="minorHAnsi"/>
                <w:sz w:val="22"/>
                <w:szCs w:val="22"/>
              </w:rPr>
              <w:t xml:space="preserve"> establishes a </w:t>
            </w:r>
            <w:r w:rsidR="00D5032F" w:rsidRPr="008A5BA6">
              <w:rPr>
                <w:rFonts w:cstheme="minorHAnsi"/>
                <w:b/>
                <w:sz w:val="22"/>
                <w:szCs w:val="22"/>
              </w:rPr>
              <w:t>one-year deaf mentor pilot</w:t>
            </w:r>
            <w:r w:rsidR="00D5032F" w:rsidRPr="008A5BA6">
              <w:rPr>
                <w:rFonts w:cstheme="minorHAnsi"/>
                <w:sz w:val="22"/>
                <w:szCs w:val="22"/>
              </w:rPr>
              <w:t xml:space="preserve"> project to assist families and agencies in implementing bilingual and bicultural home-based programming for young children who are deaf, hard of hearing, or deaf-blind. The program must be one program to be implemented at the </w:t>
            </w:r>
            <w:r w:rsidR="00D5032F" w:rsidRPr="008A5BA6">
              <w:rPr>
                <w:rFonts w:cstheme="minorHAnsi"/>
                <w:b/>
                <w:sz w:val="22"/>
                <w:szCs w:val="22"/>
              </w:rPr>
              <w:t>TSDK campus</w:t>
            </w:r>
            <w:r w:rsidR="00D5032F" w:rsidRPr="008A5BA6">
              <w:rPr>
                <w:rFonts w:cstheme="minorHAnsi"/>
                <w:sz w:val="22"/>
                <w:szCs w:val="22"/>
              </w:rPr>
              <w:t xml:space="preserve">. The program must focus on the following: 1) preventing language deprivation; 2) providing a positive impact on a child’s social and emotional development via deaf role model; and 3) ensuring equal access to learning opportunities at home and in the community for deaf children. </w:t>
            </w:r>
            <w:r w:rsidR="00D5032F" w:rsidRPr="008A5BA6">
              <w:rPr>
                <w:rFonts w:cstheme="minorHAnsi"/>
                <w:b/>
                <w:sz w:val="22"/>
                <w:szCs w:val="22"/>
              </w:rPr>
              <w:t>The pilot program must use a deaf mentor curriculum.</w:t>
            </w:r>
            <w:r w:rsidR="00D5032F" w:rsidRPr="008A5BA6">
              <w:rPr>
                <w:rFonts w:cstheme="minorHAnsi"/>
                <w:sz w:val="22"/>
                <w:szCs w:val="22"/>
              </w:rPr>
              <w:t xml:space="preserve"> The pilot project must provide hearing parents of children who are deaf, hard of hearing, or </w:t>
            </w:r>
            <w:proofErr w:type="gramStart"/>
            <w:r w:rsidR="00D5032F" w:rsidRPr="008A5BA6">
              <w:rPr>
                <w:rFonts w:cstheme="minorHAnsi"/>
                <w:sz w:val="22"/>
                <w:szCs w:val="22"/>
              </w:rPr>
              <w:t>deaf-blind</w:t>
            </w:r>
            <w:proofErr w:type="gramEnd"/>
            <w:r w:rsidR="00D5032F" w:rsidRPr="008A5BA6">
              <w:rPr>
                <w:rFonts w:cstheme="minorHAnsi"/>
                <w:sz w:val="22"/>
                <w:szCs w:val="22"/>
              </w:rPr>
              <w:t xml:space="preserve"> with the option of a deaf mentor for the purpose of exposing them to ASL, deaf culture, and allowing children to grow and learn in a bilingual and bicultural milieu of deaf and hearing cultures. Deaf mentors shall make regular home visits, interact with the children using ASL, demonstrate to family members how to use ASL, and help families understand and appreciate deafness and deaf culture. </w:t>
            </w:r>
          </w:p>
          <w:p w14:paraId="6C7C6056" w14:textId="77777777" w:rsidR="00D5032F" w:rsidRPr="008A5BA6" w:rsidRDefault="00D5032F" w:rsidP="00D5032F">
            <w:pPr>
              <w:spacing w:after="160" w:line="259" w:lineRule="auto"/>
              <w:rPr>
                <w:rFonts w:cstheme="minorHAnsi"/>
                <w:sz w:val="22"/>
                <w:szCs w:val="22"/>
              </w:rPr>
            </w:pPr>
            <w:r w:rsidRPr="008A5BA6">
              <w:rPr>
                <w:rFonts w:cstheme="minorHAnsi"/>
                <w:sz w:val="22"/>
                <w:szCs w:val="22"/>
              </w:rPr>
              <w:t xml:space="preserve">The pilot program </w:t>
            </w:r>
            <w:r w:rsidRPr="008A5BA6">
              <w:rPr>
                <w:rFonts w:cstheme="minorHAnsi"/>
                <w:b/>
                <w:sz w:val="22"/>
                <w:szCs w:val="22"/>
              </w:rPr>
              <w:t>begins with the 2019-2020</w:t>
            </w:r>
            <w:r w:rsidRPr="008A5BA6">
              <w:rPr>
                <w:rFonts w:cstheme="minorHAnsi"/>
                <w:sz w:val="22"/>
                <w:szCs w:val="22"/>
              </w:rPr>
              <w:t xml:space="preserve"> school year.</w:t>
            </w:r>
          </w:p>
          <w:p w14:paraId="7A88C64A" w14:textId="0638D4A7" w:rsidR="00D5032F" w:rsidRDefault="00D5032F" w:rsidP="00D5032F">
            <w:pPr>
              <w:spacing w:after="160" w:line="259" w:lineRule="auto"/>
              <w:rPr>
                <w:rFonts w:cstheme="minorHAnsi"/>
                <w:sz w:val="22"/>
                <w:szCs w:val="22"/>
              </w:rPr>
            </w:pPr>
            <w:r w:rsidRPr="008A5BA6">
              <w:rPr>
                <w:rFonts w:cstheme="minorHAnsi"/>
                <w:sz w:val="22"/>
                <w:szCs w:val="22"/>
              </w:rPr>
              <w:t xml:space="preserve">TDOE shall evaluate the pilot to determine continuation and/or replication. A </w:t>
            </w:r>
            <w:r w:rsidRPr="008A5BA6">
              <w:rPr>
                <w:rFonts w:cstheme="minorHAnsi"/>
                <w:b/>
                <w:sz w:val="22"/>
                <w:szCs w:val="22"/>
              </w:rPr>
              <w:t>report</w:t>
            </w:r>
            <w:r w:rsidRPr="008A5BA6">
              <w:rPr>
                <w:rFonts w:cstheme="minorHAnsi"/>
                <w:sz w:val="22"/>
                <w:szCs w:val="22"/>
              </w:rPr>
              <w:t xml:space="preserve"> shall be given to the education committees of the house and senate no later than </w:t>
            </w:r>
            <w:r w:rsidRPr="008A5BA6">
              <w:rPr>
                <w:rFonts w:cstheme="minorHAnsi"/>
                <w:b/>
                <w:sz w:val="22"/>
                <w:szCs w:val="22"/>
              </w:rPr>
              <w:t>2/1/2021</w:t>
            </w:r>
            <w:r w:rsidRPr="008A5BA6">
              <w:rPr>
                <w:rFonts w:cstheme="minorHAnsi"/>
                <w:sz w:val="22"/>
                <w:szCs w:val="22"/>
              </w:rPr>
              <w:t>.</w:t>
            </w:r>
          </w:p>
          <w:p w14:paraId="7728B4A6" w14:textId="275AA842" w:rsidR="00F21A06" w:rsidRDefault="00CC6DCA" w:rsidP="00D5032F">
            <w:pPr>
              <w:spacing w:after="160" w:line="259" w:lineRule="auto"/>
              <w:rPr>
                <w:rFonts w:cstheme="minorHAnsi"/>
                <w:sz w:val="22"/>
                <w:szCs w:val="22"/>
              </w:rPr>
            </w:pPr>
            <w:r>
              <w:rPr>
                <w:rFonts w:cstheme="minorHAnsi"/>
                <w:sz w:val="22"/>
                <w:szCs w:val="22"/>
              </w:rPr>
              <w:t xml:space="preserve">In addition to </w:t>
            </w:r>
            <w:r w:rsidR="007769A8">
              <w:rPr>
                <w:rFonts w:cstheme="minorHAnsi"/>
                <w:sz w:val="22"/>
                <w:szCs w:val="22"/>
              </w:rPr>
              <w:t>the purposes mentioned above which are required in the law, the pilot will serve to test the mentor model for effectiveness and aid in determining cost and sustainability.</w:t>
            </w:r>
            <w:r w:rsidR="00F21A06">
              <w:rPr>
                <w:rFonts w:cstheme="minorHAnsi"/>
                <w:sz w:val="22"/>
                <w:szCs w:val="22"/>
              </w:rPr>
              <w:t xml:space="preserve"> The pilot will allow TSD to assess the mentor model during implementation, evaluating family satisfaction as well as effectiveness of the intervention. A process will be developed that is replicable and will provide the information needed to sustain and or expand the program.</w:t>
            </w:r>
          </w:p>
          <w:p w14:paraId="4D42CB7B" w14:textId="2258FB81" w:rsidR="00CC6DCA" w:rsidRDefault="007769A8" w:rsidP="00D5032F">
            <w:pPr>
              <w:spacing w:after="160" w:line="259" w:lineRule="auto"/>
              <w:rPr>
                <w:rFonts w:cstheme="minorHAnsi"/>
                <w:sz w:val="22"/>
                <w:szCs w:val="22"/>
              </w:rPr>
            </w:pPr>
            <w:r>
              <w:rPr>
                <w:rFonts w:cstheme="minorHAnsi"/>
                <w:sz w:val="22"/>
                <w:szCs w:val="22"/>
              </w:rPr>
              <w:t xml:space="preserve">Tennessee School for the Deaf will also use this model to </w:t>
            </w:r>
            <w:r w:rsidR="000A596C">
              <w:rPr>
                <w:rFonts w:cstheme="minorHAnsi"/>
                <w:sz w:val="22"/>
                <w:szCs w:val="22"/>
              </w:rPr>
              <w:t>establish the school as a support system for families of children 0-5 who are deaf or hard-of-hearing.</w:t>
            </w:r>
            <w:r w:rsidR="00F21A06">
              <w:rPr>
                <w:rFonts w:cstheme="minorHAnsi"/>
                <w:sz w:val="22"/>
                <w:szCs w:val="22"/>
              </w:rPr>
              <w:t xml:space="preserve"> Outreach personnel currently provide support and a broad spectrum of supports to families, and the addition of Deaf mentorship will add support for families that we predict </w:t>
            </w:r>
            <w:r w:rsidR="00442648">
              <w:rPr>
                <w:rFonts w:cstheme="minorHAnsi"/>
                <w:sz w:val="22"/>
                <w:szCs w:val="22"/>
              </w:rPr>
              <w:t>will be valued by families.</w:t>
            </w:r>
          </w:p>
          <w:p w14:paraId="7601EC02" w14:textId="419DB97E" w:rsidR="00852379" w:rsidRPr="00852379" w:rsidRDefault="00852379" w:rsidP="00852379">
            <w:pPr>
              <w:spacing w:after="160" w:line="259" w:lineRule="auto"/>
              <w:rPr>
                <w:rFonts w:cstheme="minorHAnsi"/>
                <w:sz w:val="22"/>
                <w:szCs w:val="22"/>
              </w:rPr>
            </w:pPr>
            <w:r>
              <w:rPr>
                <w:rFonts w:cstheme="minorHAnsi"/>
                <w:sz w:val="22"/>
                <w:szCs w:val="22"/>
              </w:rPr>
              <w:t>The following questions will guide the evaluation of the pilot program’s effectiveness:</w:t>
            </w:r>
          </w:p>
          <w:p w14:paraId="42C7EE2E" w14:textId="7FB7DD42" w:rsidR="00852379" w:rsidRDefault="00852379" w:rsidP="00852379">
            <w:pPr>
              <w:pStyle w:val="ListParagraph"/>
              <w:numPr>
                <w:ilvl w:val="0"/>
                <w:numId w:val="2"/>
              </w:numPr>
              <w:spacing w:after="160" w:line="259" w:lineRule="auto"/>
              <w:rPr>
                <w:rFonts w:cstheme="minorHAnsi"/>
                <w:sz w:val="22"/>
                <w:szCs w:val="22"/>
              </w:rPr>
            </w:pPr>
            <w:r w:rsidRPr="00041143">
              <w:rPr>
                <w:rFonts w:cstheme="minorHAnsi"/>
                <w:sz w:val="22"/>
                <w:szCs w:val="22"/>
              </w:rPr>
              <w:t>How does the Deaf Mentor Program affect participating children’s learning? (Improvement in ASL skills of children)</w:t>
            </w:r>
          </w:p>
          <w:p w14:paraId="4BB0247D" w14:textId="77777777" w:rsidR="00F43D20" w:rsidRDefault="00F43D20" w:rsidP="00F43D20">
            <w:pPr>
              <w:pStyle w:val="ListParagraph"/>
              <w:spacing w:after="160" w:line="259" w:lineRule="auto"/>
              <w:rPr>
                <w:rFonts w:cstheme="minorHAnsi"/>
                <w:sz w:val="22"/>
                <w:szCs w:val="22"/>
              </w:rPr>
            </w:pPr>
          </w:p>
          <w:p w14:paraId="6C991CDC" w14:textId="4C17F491" w:rsidR="00852379" w:rsidRDefault="00852379" w:rsidP="00041143">
            <w:pPr>
              <w:pStyle w:val="ListParagraph"/>
              <w:spacing w:after="160" w:line="259" w:lineRule="auto"/>
              <w:rPr>
                <w:rFonts w:cstheme="minorHAnsi"/>
                <w:sz w:val="22"/>
                <w:szCs w:val="22"/>
              </w:rPr>
            </w:pPr>
            <w:r>
              <w:rPr>
                <w:rFonts w:cstheme="minorHAnsi"/>
                <w:sz w:val="22"/>
                <w:szCs w:val="22"/>
              </w:rPr>
              <w:t>a. VCSL improvement</w:t>
            </w:r>
          </w:p>
          <w:p w14:paraId="4E0E36F1" w14:textId="77ADED55" w:rsidR="00852379" w:rsidRPr="00041143" w:rsidRDefault="00852379" w:rsidP="00041143">
            <w:pPr>
              <w:pStyle w:val="ListParagraph"/>
              <w:spacing w:after="160" w:line="259" w:lineRule="auto"/>
              <w:rPr>
                <w:rFonts w:cstheme="minorHAnsi"/>
                <w:sz w:val="22"/>
                <w:szCs w:val="22"/>
              </w:rPr>
            </w:pPr>
            <w:r>
              <w:rPr>
                <w:rFonts w:cstheme="minorHAnsi"/>
                <w:sz w:val="22"/>
                <w:szCs w:val="22"/>
              </w:rPr>
              <w:t xml:space="preserve">b. LDS </w:t>
            </w:r>
            <w:r w:rsidR="00F43D20">
              <w:rPr>
                <w:rFonts w:cstheme="minorHAnsi"/>
                <w:sz w:val="22"/>
                <w:szCs w:val="22"/>
              </w:rPr>
              <w:t>improvement</w:t>
            </w:r>
          </w:p>
          <w:p w14:paraId="0B093275" w14:textId="4EECB4E0" w:rsidR="00852379" w:rsidRDefault="00852379" w:rsidP="00852379">
            <w:pPr>
              <w:numPr>
                <w:ilvl w:val="0"/>
                <w:numId w:val="2"/>
              </w:numPr>
              <w:spacing w:after="160" w:line="259" w:lineRule="auto"/>
              <w:rPr>
                <w:rFonts w:cstheme="minorHAnsi"/>
                <w:sz w:val="22"/>
                <w:szCs w:val="22"/>
              </w:rPr>
            </w:pPr>
            <w:r w:rsidRPr="00852379">
              <w:rPr>
                <w:rFonts w:cstheme="minorHAnsi"/>
                <w:sz w:val="22"/>
                <w:szCs w:val="22"/>
              </w:rPr>
              <w:t xml:space="preserve">How does the Deaf Mentor Program affect participating families’ ability to communicate with their child? </w:t>
            </w:r>
          </w:p>
          <w:p w14:paraId="69E3C46C" w14:textId="30C4CFCE" w:rsidR="00F43D20" w:rsidRDefault="00F43D20" w:rsidP="00F43D20">
            <w:pPr>
              <w:pStyle w:val="ListParagraph"/>
              <w:numPr>
                <w:ilvl w:val="0"/>
                <w:numId w:val="5"/>
              </w:numPr>
              <w:spacing w:after="160" w:line="259" w:lineRule="auto"/>
              <w:rPr>
                <w:rFonts w:cstheme="minorHAnsi"/>
                <w:sz w:val="22"/>
                <w:szCs w:val="22"/>
              </w:rPr>
            </w:pPr>
            <w:r>
              <w:rPr>
                <w:rFonts w:cstheme="minorHAnsi"/>
                <w:sz w:val="22"/>
                <w:szCs w:val="22"/>
              </w:rPr>
              <w:t xml:space="preserve">Improvement in American Sign Language (ASL) as recorded on communication </w:t>
            </w:r>
            <w:proofErr w:type="gramStart"/>
            <w:r>
              <w:rPr>
                <w:rFonts w:cstheme="minorHAnsi"/>
                <w:sz w:val="22"/>
                <w:szCs w:val="22"/>
              </w:rPr>
              <w:t>logs</w:t>
            </w:r>
            <w:proofErr w:type="gramEnd"/>
          </w:p>
          <w:p w14:paraId="0964EBD4" w14:textId="4EF27F4A" w:rsidR="00F43D20" w:rsidRPr="00F43D20" w:rsidRDefault="00F43D20" w:rsidP="00F43D20">
            <w:pPr>
              <w:pStyle w:val="ListParagraph"/>
              <w:numPr>
                <w:ilvl w:val="0"/>
                <w:numId w:val="5"/>
              </w:numPr>
              <w:spacing w:after="160" w:line="259" w:lineRule="auto"/>
              <w:rPr>
                <w:rFonts w:cstheme="minorHAnsi"/>
                <w:sz w:val="22"/>
                <w:szCs w:val="22"/>
              </w:rPr>
            </w:pPr>
            <w:r>
              <w:rPr>
                <w:rFonts w:cstheme="minorHAnsi"/>
                <w:sz w:val="22"/>
                <w:szCs w:val="22"/>
              </w:rPr>
              <w:lastRenderedPageBreak/>
              <w:t xml:space="preserve">Ability to assess deaf children’s development </w:t>
            </w:r>
            <w:r w:rsidR="00B5631F">
              <w:rPr>
                <w:rFonts w:cstheme="minorHAnsi"/>
                <w:sz w:val="22"/>
                <w:szCs w:val="22"/>
              </w:rPr>
              <w:t>as measured by Assessment, Evaluation, and Programming System (AEPS) for infants through six years of ages. AEPS is administered by TEIS Evaluation Team to all children participating in the pilot and will be obtained from TEIS by 9/30/19. TEIS will re-administer AEPS July/August 2020. Should children exit TEIS prior to this time, Alisa Weeks is trained to administer AEPS.</w:t>
            </w:r>
          </w:p>
          <w:p w14:paraId="7AE15A83" w14:textId="1A45A3C2" w:rsidR="00852379" w:rsidRDefault="00852379" w:rsidP="00852379">
            <w:pPr>
              <w:numPr>
                <w:ilvl w:val="0"/>
                <w:numId w:val="2"/>
              </w:numPr>
              <w:spacing w:after="160" w:line="259" w:lineRule="auto"/>
              <w:rPr>
                <w:rFonts w:cstheme="minorHAnsi"/>
                <w:sz w:val="22"/>
                <w:szCs w:val="22"/>
              </w:rPr>
            </w:pPr>
            <w:r w:rsidRPr="00852379">
              <w:rPr>
                <w:rFonts w:cstheme="minorHAnsi"/>
                <w:sz w:val="22"/>
                <w:szCs w:val="22"/>
              </w:rPr>
              <w:t xml:space="preserve">To what extent </w:t>
            </w:r>
            <w:r w:rsidR="00F43D20">
              <w:rPr>
                <w:rFonts w:cstheme="minorHAnsi"/>
                <w:sz w:val="22"/>
                <w:szCs w:val="22"/>
              </w:rPr>
              <w:t xml:space="preserve">do participating families participating in the Deaf Mentor </w:t>
            </w:r>
            <w:proofErr w:type="gramStart"/>
            <w:r w:rsidR="00F43D20">
              <w:rPr>
                <w:rFonts w:cstheme="minorHAnsi"/>
                <w:sz w:val="22"/>
                <w:szCs w:val="22"/>
              </w:rPr>
              <w:t xml:space="preserve">Program </w:t>
            </w:r>
            <w:r w:rsidRPr="00852379">
              <w:rPr>
                <w:rFonts w:cstheme="minorHAnsi"/>
                <w:sz w:val="22"/>
                <w:szCs w:val="22"/>
              </w:rPr>
              <w:t xml:space="preserve"> make</w:t>
            </w:r>
            <w:proofErr w:type="gramEnd"/>
            <w:r w:rsidRPr="00852379">
              <w:rPr>
                <w:rFonts w:cstheme="minorHAnsi"/>
                <w:sz w:val="22"/>
                <w:szCs w:val="22"/>
              </w:rPr>
              <w:t xml:space="preserve"> meaningful adaptations and accommodations to support their child’s development? </w:t>
            </w:r>
          </w:p>
          <w:p w14:paraId="7CA80EB5" w14:textId="39572BAB" w:rsidR="00F43D20" w:rsidRDefault="00F43D20" w:rsidP="00F43D20">
            <w:pPr>
              <w:pStyle w:val="ListParagraph"/>
              <w:numPr>
                <w:ilvl w:val="0"/>
                <w:numId w:val="6"/>
              </w:numPr>
              <w:spacing w:after="160" w:line="259" w:lineRule="auto"/>
              <w:rPr>
                <w:rFonts w:cstheme="minorHAnsi"/>
                <w:sz w:val="22"/>
                <w:szCs w:val="22"/>
              </w:rPr>
            </w:pPr>
            <w:r>
              <w:rPr>
                <w:rFonts w:cstheme="minorHAnsi"/>
                <w:sz w:val="22"/>
                <w:szCs w:val="22"/>
              </w:rPr>
              <w:t xml:space="preserve">Knowledge of Deaf Culture and </w:t>
            </w:r>
            <w:r w:rsidR="007A69EE">
              <w:rPr>
                <w:rFonts w:cstheme="minorHAnsi"/>
                <w:sz w:val="22"/>
                <w:szCs w:val="22"/>
              </w:rPr>
              <w:t xml:space="preserve">awareness of </w:t>
            </w:r>
            <w:r>
              <w:rPr>
                <w:rFonts w:cstheme="minorHAnsi"/>
                <w:sz w:val="22"/>
                <w:szCs w:val="22"/>
              </w:rPr>
              <w:t xml:space="preserve">future opportunities for </w:t>
            </w:r>
            <w:proofErr w:type="gramStart"/>
            <w:r>
              <w:rPr>
                <w:rFonts w:cstheme="minorHAnsi"/>
                <w:sz w:val="22"/>
                <w:szCs w:val="22"/>
              </w:rPr>
              <w:t>their  child’s</w:t>
            </w:r>
            <w:proofErr w:type="gramEnd"/>
            <w:r>
              <w:rPr>
                <w:rFonts w:cstheme="minorHAnsi"/>
                <w:sz w:val="22"/>
                <w:szCs w:val="22"/>
              </w:rPr>
              <w:t xml:space="preserve"> educational success as recorded on pre/post surveys</w:t>
            </w:r>
          </w:p>
          <w:p w14:paraId="22458883" w14:textId="4D63911E" w:rsidR="00F43D20" w:rsidRDefault="00F43D20" w:rsidP="00F43D20">
            <w:pPr>
              <w:pStyle w:val="ListParagraph"/>
              <w:numPr>
                <w:ilvl w:val="0"/>
                <w:numId w:val="6"/>
              </w:numPr>
              <w:spacing w:after="160" w:line="259" w:lineRule="auto"/>
              <w:rPr>
                <w:rFonts w:cstheme="minorHAnsi"/>
                <w:sz w:val="22"/>
                <w:szCs w:val="22"/>
              </w:rPr>
            </w:pPr>
            <w:r>
              <w:rPr>
                <w:rFonts w:cstheme="minorHAnsi"/>
                <w:sz w:val="22"/>
                <w:szCs w:val="22"/>
              </w:rPr>
              <w:t xml:space="preserve">Ability to advocate for and make decisions about their child’s educational success as recorded on pre/post </w:t>
            </w:r>
            <w:proofErr w:type="gramStart"/>
            <w:r>
              <w:rPr>
                <w:rFonts w:cstheme="minorHAnsi"/>
                <w:sz w:val="22"/>
                <w:szCs w:val="22"/>
              </w:rPr>
              <w:t>surveys</w:t>
            </w:r>
            <w:proofErr w:type="gramEnd"/>
          </w:p>
          <w:p w14:paraId="729D6F63" w14:textId="38BB267B" w:rsidR="00F43D20" w:rsidRDefault="00F43D20" w:rsidP="00F43D20">
            <w:pPr>
              <w:pStyle w:val="ListParagraph"/>
              <w:numPr>
                <w:ilvl w:val="0"/>
                <w:numId w:val="6"/>
              </w:numPr>
              <w:spacing w:after="160" w:line="259" w:lineRule="auto"/>
              <w:rPr>
                <w:rFonts w:cstheme="minorHAnsi"/>
                <w:sz w:val="22"/>
                <w:szCs w:val="22"/>
              </w:rPr>
            </w:pPr>
            <w:r>
              <w:rPr>
                <w:rFonts w:cstheme="minorHAnsi"/>
                <w:sz w:val="22"/>
                <w:szCs w:val="22"/>
              </w:rPr>
              <w:t xml:space="preserve">Reported use of actionable, sustainable strategies for supporting their child as recorded on pre/post </w:t>
            </w:r>
            <w:proofErr w:type="gramStart"/>
            <w:r>
              <w:rPr>
                <w:rFonts w:cstheme="minorHAnsi"/>
                <w:sz w:val="22"/>
                <w:szCs w:val="22"/>
              </w:rPr>
              <w:t>surveys</w:t>
            </w:r>
            <w:proofErr w:type="gramEnd"/>
          </w:p>
          <w:p w14:paraId="7EC018EB" w14:textId="77777777" w:rsidR="00F43D20" w:rsidRPr="00041143" w:rsidRDefault="00F43D20" w:rsidP="00041143">
            <w:pPr>
              <w:pStyle w:val="ListParagraph"/>
              <w:spacing w:after="160" w:line="259" w:lineRule="auto"/>
              <w:ind w:left="1080"/>
              <w:rPr>
                <w:rFonts w:cstheme="minorHAnsi"/>
                <w:sz w:val="22"/>
                <w:szCs w:val="22"/>
              </w:rPr>
            </w:pPr>
          </w:p>
          <w:p w14:paraId="4AB547F9" w14:textId="7FE2BEB5" w:rsidR="00852379" w:rsidRPr="00041143" w:rsidRDefault="00F43D20" w:rsidP="00041143">
            <w:pPr>
              <w:pStyle w:val="ListParagraph"/>
              <w:numPr>
                <w:ilvl w:val="0"/>
                <w:numId w:val="2"/>
              </w:numPr>
              <w:spacing w:after="160" w:line="259" w:lineRule="auto"/>
              <w:rPr>
                <w:rFonts w:cstheme="minorHAnsi"/>
                <w:sz w:val="22"/>
                <w:szCs w:val="22"/>
              </w:rPr>
            </w:pPr>
            <w:r>
              <w:rPr>
                <w:rFonts w:cstheme="minorHAnsi"/>
                <w:sz w:val="22"/>
                <w:szCs w:val="22"/>
              </w:rPr>
              <w:t xml:space="preserve">Are families satisfied with their participation in the Deaf Mentor Program as recorded on satisfaction </w:t>
            </w:r>
            <w:proofErr w:type="gramStart"/>
            <w:r>
              <w:rPr>
                <w:rFonts w:cstheme="minorHAnsi"/>
                <w:sz w:val="22"/>
                <w:szCs w:val="22"/>
              </w:rPr>
              <w:t>survey</w:t>
            </w:r>
            <w:proofErr w:type="gramEnd"/>
            <w:r>
              <w:rPr>
                <w:rFonts w:cstheme="minorHAnsi"/>
                <w:sz w:val="22"/>
                <w:szCs w:val="22"/>
              </w:rPr>
              <w:t xml:space="preserve"> </w:t>
            </w:r>
          </w:p>
          <w:p w14:paraId="7D84E3EE" w14:textId="3204BFEC" w:rsidR="0085596A" w:rsidRPr="0085596A" w:rsidRDefault="0085596A" w:rsidP="0085596A">
            <w:pPr>
              <w:rPr>
                <w:sz w:val="22"/>
                <w:szCs w:val="22"/>
              </w:rPr>
            </w:pPr>
          </w:p>
        </w:tc>
      </w:tr>
      <w:tr w:rsidR="00C25F26" w14:paraId="79CEDCF8" w14:textId="77777777" w:rsidTr="0085596A">
        <w:tc>
          <w:tcPr>
            <w:tcW w:w="2425" w:type="dxa"/>
          </w:tcPr>
          <w:p w14:paraId="37BE8DF5" w14:textId="77777777" w:rsidR="00C25F26" w:rsidRPr="0085596A" w:rsidRDefault="00C25F26" w:rsidP="0085596A">
            <w:pPr>
              <w:rPr>
                <w:b/>
              </w:rPr>
            </w:pPr>
            <w:r>
              <w:rPr>
                <w:b/>
              </w:rPr>
              <w:lastRenderedPageBreak/>
              <w:t>Connection to Strategic Priorities</w:t>
            </w:r>
          </w:p>
        </w:tc>
        <w:tc>
          <w:tcPr>
            <w:tcW w:w="8550" w:type="dxa"/>
          </w:tcPr>
          <w:p w14:paraId="481D496F" w14:textId="77777777" w:rsidR="007C3BCD" w:rsidRDefault="00D5032F" w:rsidP="00D5032F">
            <w:pPr>
              <w:rPr>
                <w:sz w:val="22"/>
                <w:szCs w:val="22"/>
              </w:rPr>
            </w:pPr>
            <w:r>
              <w:rPr>
                <w:sz w:val="22"/>
                <w:szCs w:val="22"/>
              </w:rPr>
              <w:t>This project connects to Tennessee School for the Deaf’s strategic plan pillar, Outreach</w:t>
            </w:r>
            <w:r w:rsidR="007C3BCD">
              <w:rPr>
                <w:sz w:val="22"/>
                <w:szCs w:val="22"/>
              </w:rPr>
              <w:t>:</w:t>
            </w:r>
          </w:p>
          <w:p w14:paraId="7F981BBA" w14:textId="77777777" w:rsidR="007C3BCD" w:rsidRDefault="007C3BCD" w:rsidP="00D5032F">
            <w:pPr>
              <w:rPr>
                <w:sz w:val="22"/>
                <w:szCs w:val="22"/>
              </w:rPr>
            </w:pPr>
          </w:p>
          <w:p w14:paraId="42C2AB55" w14:textId="6F0B48B8" w:rsidR="00D5032F" w:rsidRDefault="00D5032F" w:rsidP="00D5032F">
            <w:pPr>
              <w:rPr>
                <w:sz w:val="22"/>
                <w:szCs w:val="22"/>
              </w:rPr>
            </w:pPr>
            <w:r w:rsidRPr="00D5032F">
              <w:rPr>
                <w:sz w:val="22"/>
                <w:szCs w:val="22"/>
              </w:rPr>
              <w:t>By 2025 TSD will be viewed as the primary resource for parents who give birth to a deaf or hard of hearing child. Tennessee school systems will regard TSD as their resource for decision making and service delivery for students who are deaf or hard of hearing. Students who enroll in TSD’s PreK program will have a foundational language base and will be ready to learn.</w:t>
            </w:r>
          </w:p>
          <w:p w14:paraId="1EF19D01" w14:textId="77777777" w:rsidR="006A2704" w:rsidRPr="00D5032F" w:rsidRDefault="006A2704" w:rsidP="00D5032F">
            <w:pPr>
              <w:rPr>
                <w:sz w:val="22"/>
                <w:szCs w:val="22"/>
              </w:rPr>
            </w:pPr>
          </w:p>
          <w:p w14:paraId="2458B2C4" w14:textId="46BD1DB2" w:rsidR="00C25F26" w:rsidRPr="006A2704" w:rsidRDefault="00D5032F" w:rsidP="006A2704">
            <w:pPr>
              <w:spacing w:after="160" w:line="259" w:lineRule="auto"/>
              <w:rPr>
                <w:i/>
                <w:iCs/>
                <w:sz w:val="22"/>
                <w:szCs w:val="22"/>
              </w:rPr>
            </w:pPr>
            <w:r w:rsidRPr="00D5032F">
              <w:rPr>
                <w:i/>
                <w:iCs/>
                <w:sz w:val="22"/>
                <w:szCs w:val="22"/>
              </w:rPr>
              <w:t>This is about making connections with families and then connecting them with appropriate services – some that we provide and some that are available through other agencies/entities.</w:t>
            </w:r>
          </w:p>
        </w:tc>
      </w:tr>
      <w:tr w:rsidR="0085596A" w14:paraId="13D75CAF" w14:textId="77777777" w:rsidTr="0085596A">
        <w:tc>
          <w:tcPr>
            <w:tcW w:w="2425" w:type="dxa"/>
          </w:tcPr>
          <w:p w14:paraId="10001926" w14:textId="77777777" w:rsidR="0085596A" w:rsidRPr="0085596A" w:rsidRDefault="0085596A" w:rsidP="0085596A">
            <w:pPr>
              <w:rPr>
                <w:b/>
              </w:rPr>
            </w:pPr>
            <w:r w:rsidRPr="0085596A">
              <w:rPr>
                <w:b/>
              </w:rPr>
              <w:t>Scale</w:t>
            </w:r>
          </w:p>
          <w:p w14:paraId="6ED16E70" w14:textId="77777777" w:rsidR="0085596A" w:rsidRPr="0085596A" w:rsidRDefault="0085596A" w:rsidP="0085596A">
            <w:pPr>
              <w:rPr>
                <w:sz w:val="18"/>
                <w:szCs w:val="18"/>
              </w:rPr>
            </w:pPr>
            <w:r>
              <w:rPr>
                <w:sz w:val="18"/>
                <w:szCs w:val="18"/>
              </w:rPr>
              <w:t>At what scale (number of students, educators, etc.) will the initiative be implemented, and at what time periods?</w:t>
            </w:r>
          </w:p>
        </w:tc>
        <w:tc>
          <w:tcPr>
            <w:tcW w:w="8550" w:type="dxa"/>
          </w:tcPr>
          <w:p w14:paraId="7386C242" w14:textId="5C37B65D" w:rsidR="0085596A" w:rsidRPr="0085596A" w:rsidRDefault="00D5032F" w:rsidP="0085596A">
            <w:pPr>
              <w:rPr>
                <w:sz w:val="22"/>
                <w:szCs w:val="22"/>
              </w:rPr>
            </w:pPr>
            <w:r>
              <w:rPr>
                <w:sz w:val="22"/>
                <w:szCs w:val="22"/>
              </w:rPr>
              <w:t>This pilot will serve up to 20 deaf/hh children and their families in the East Tennessee region during the 2019-2020 school year. A realistic expectation is that 10 families will be served with an additional 10 families in a control group, scheduled for full service in the second year (2020-2021).</w:t>
            </w:r>
          </w:p>
        </w:tc>
      </w:tr>
      <w:tr w:rsidR="0085596A" w14:paraId="47572451" w14:textId="77777777" w:rsidTr="0085596A">
        <w:tc>
          <w:tcPr>
            <w:tcW w:w="2425" w:type="dxa"/>
          </w:tcPr>
          <w:p w14:paraId="480B5F0B" w14:textId="77777777" w:rsidR="0085596A" w:rsidRPr="0085596A" w:rsidRDefault="0085596A" w:rsidP="0085596A">
            <w:pPr>
              <w:rPr>
                <w:b/>
              </w:rPr>
            </w:pPr>
            <w:r w:rsidRPr="0085596A">
              <w:rPr>
                <w:b/>
              </w:rPr>
              <w:t>Definition of Success</w:t>
            </w:r>
          </w:p>
          <w:p w14:paraId="774A0F0C" w14:textId="77777777" w:rsidR="0085596A" w:rsidRPr="0085596A" w:rsidRDefault="0085596A" w:rsidP="0085596A">
            <w:pPr>
              <w:rPr>
                <w:sz w:val="18"/>
                <w:szCs w:val="18"/>
              </w:rPr>
            </w:pPr>
            <w:r w:rsidRPr="0085596A">
              <w:rPr>
                <w:sz w:val="18"/>
                <w:szCs w:val="18"/>
              </w:rPr>
              <w:t xml:space="preserve">What are the </w:t>
            </w:r>
            <w:r>
              <w:rPr>
                <w:sz w:val="18"/>
                <w:szCs w:val="18"/>
              </w:rPr>
              <w:t xml:space="preserve">long- or medium-term </w:t>
            </w:r>
            <w:r w:rsidRPr="0085596A">
              <w:rPr>
                <w:sz w:val="18"/>
                <w:szCs w:val="18"/>
              </w:rPr>
              <w:t>outcomes (summative metrics), and by when would they occur?</w:t>
            </w:r>
          </w:p>
        </w:tc>
        <w:tc>
          <w:tcPr>
            <w:tcW w:w="8550" w:type="dxa"/>
          </w:tcPr>
          <w:p w14:paraId="29EB3B82" w14:textId="324D6AD3" w:rsidR="00806AA9" w:rsidRDefault="00806AA9" w:rsidP="00D5032F">
            <w:pPr>
              <w:rPr>
                <w:sz w:val="22"/>
                <w:szCs w:val="22"/>
              </w:rPr>
            </w:pPr>
            <w:r>
              <w:rPr>
                <w:sz w:val="22"/>
                <w:szCs w:val="22"/>
              </w:rPr>
              <w:t>Because language deprivation significantly impacts a child’s future success</w:t>
            </w:r>
            <w:r w:rsidR="007668B5">
              <w:rPr>
                <w:sz w:val="22"/>
                <w:szCs w:val="22"/>
              </w:rPr>
              <w:t xml:space="preserve"> both educationally and emotionally</w:t>
            </w:r>
            <w:r>
              <w:rPr>
                <w:sz w:val="22"/>
                <w:szCs w:val="22"/>
              </w:rPr>
              <w:t>, the Deaf Mentor Pilot aims to improve each child’s language acquisition. This will be measured by the VCSL prior to intervention, formatively, and at the conclusion of the pilot</w:t>
            </w:r>
            <w:r w:rsidR="00435331">
              <w:rPr>
                <w:sz w:val="22"/>
                <w:szCs w:val="22"/>
              </w:rPr>
              <w:t xml:space="preserve">. </w:t>
            </w:r>
            <w:r w:rsidR="00E04282">
              <w:rPr>
                <w:sz w:val="22"/>
                <w:szCs w:val="22"/>
              </w:rPr>
              <w:t>Average</w:t>
            </w:r>
            <w:r>
              <w:rPr>
                <w:sz w:val="22"/>
                <w:szCs w:val="22"/>
              </w:rPr>
              <w:t xml:space="preserve"> improvement of </w:t>
            </w:r>
            <w:r w:rsidR="00147C6A">
              <w:rPr>
                <w:sz w:val="22"/>
                <w:szCs w:val="22"/>
              </w:rPr>
              <w:t>25</w:t>
            </w:r>
            <w:r>
              <w:rPr>
                <w:sz w:val="22"/>
                <w:szCs w:val="22"/>
              </w:rPr>
              <w:t>% would be considered successful.</w:t>
            </w:r>
          </w:p>
          <w:p w14:paraId="72B755DA" w14:textId="6134EABE" w:rsidR="00806AA9" w:rsidRDefault="00806AA9" w:rsidP="00D5032F">
            <w:pPr>
              <w:rPr>
                <w:sz w:val="22"/>
                <w:szCs w:val="22"/>
              </w:rPr>
            </w:pPr>
          </w:p>
          <w:p w14:paraId="74D26AC6" w14:textId="38B16783" w:rsidR="00AD5D5A" w:rsidRPr="00806AA9" w:rsidRDefault="00806AA9" w:rsidP="00041143">
            <w:pPr>
              <w:rPr>
                <w:sz w:val="22"/>
                <w:szCs w:val="22"/>
              </w:rPr>
            </w:pPr>
            <w:r>
              <w:rPr>
                <w:sz w:val="22"/>
                <w:szCs w:val="22"/>
              </w:rPr>
              <w:t>Additionally, parents’ ability to develop actionable, sustainable strategies for their child’s success will be necessary for future educational success and emotional health</w:t>
            </w:r>
            <w:r w:rsidR="001462A9">
              <w:rPr>
                <w:sz w:val="22"/>
                <w:szCs w:val="22"/>
              </w:rPr>
              <w:t xml:space="preserve">. </w:t>
            </w:r>
            <w:r w:rsidR="00E04282">
              <w:rPr>
                <w:sz w:val="22"/>
                <w:szCs w:val="22"/>
              </w:rPr>
              <w:t>Average</w:t>
            </w:r>
            <w:r>
              <w:rPr>
                <w:sz w:val="22"/>
                <w:szCs w:val="22"/>
              </w:rPr>
              <w:t xml:space="preserve"> improvement of</w:t>
            </w:r>
            <w:r w:rsidR="00F9533A">
              <w:rPr>
                <w:sz w:val="22"/>
                <w:szCs w:val="22"/>
              </w:rPr>
              <w:t xml:space="preserve"> 30-</w:t>
            </w:r>
            <w:r>
              <w:rPr>
                <w:sz w:val="22"/>
                <w:szCs w:val="22"/>
              </w:rPr>
              <w:t xml:space="preserve"> </w:t>
            </w:r>
            <w:r w:rsidR="00147C6A">
              <w:rPr>
                <w:sz w:val="22"/>
                <w:szCs w:val="22"/>
              </w:rPr>
              <w:t>50</w:t>
            </w:r>
            <w:r>
              <w:rPr>
                <w:sz w:val="22"/>
                <w:szCs w:val="22"/>
              </w:rPr>
              <w:t>% would be considered successful.</w:t>
            </w:r>
          </w:p>
        </w:tc>
      </w:tr>
      <w:tr w:rsidR="0085596A" w14:paraId="3C473985" w14:textId="77777777" w:rsidTr="0085596A">
        <w:tc>
          <w:tcPr>
            <w:tcW w:w="2425" w:type="dxa"/>
          </w:tcPr>
          <w:p w14:paraId="751910F6" w14:textId="77777777" w:rsidR="0085596A" w:rsidRPr="0085596A" w:rsidRDefault="0085596A" w:rsidP="0085596A">
            <w:pPr>
              <w:rPr>
                <w:b/>
              </w:rPr>
            </w:pPr>
            <w:r w:rsidRPr="0085596A">
              <w:rPr>
                <w:b/>
              </w:rPr>
              <w:t>Formative Metrics</w:t>
            </w:r>
          </w:p>
          <w:p w14:paraId="5DACAFE4" w14:textId="77777777" w:rsidR="0085596A" w:rsidRPr="0085596A" w:rsidRDefault="0085596A" w:rsidP="0085596A">
            <w:pPr>
              <w:rPr>
                <w:sz w:val="18"/>
                <w:szCs w:val="18"/>
              </w:rPr>
            </w:pPr>
            <w:r>
              <w:rPr>
                <w:sz w:val="18"/>
                <w:szCs w:val="18"/>
              </w:rPr>
              <w:t xml:space="preserve">What metrics will you use to determine whether the </w:t>
            </w:r>
            <w:r>
              <w:rPr>
                <w:sz w:val="18"/>
                <w:szCs w:val="18"/>
              </w:rPr>
              <w:lastRenderedPageBreak/>
              <w:t>initiative is on-track (weekly, bi-weekly, monthly, etc.)?</w:t>
            </w:r>
          </w:p>
        </w:tc>
        <w:tc>
          <w:tcPr>
            <w:tcW w:w="8550" w:type="dxa"/>
          </w:tcPr>
          <w:p w14:paraId="734C4387" w14:textId="23424BA9" w:rsidR="007668B5" w:rsidRPr="00041143" w:rsidRDefault="007668B5" w:rsidP="00041143">
            <w:pPr>
              <w:pStyle w:val="ListParagraph"/>
              <w:numPr>
                <w:ilvl w:val="0"/>
                <w:numId w:val="7"/>
              </w:numPr>
              <w:rPr>
                <w:sz w:val="22"/>
                <w:szCs w:val="22"/>
              </w:rPr>
            </w:pPr>
            <w:r w:rsidRPr="00041143">
              <w:rPr>
                <w:sz w:val="22"/>
                <w:szCs w:val="22"/>
              </w:rPr>
              <w:lastRenderedPageBreak/>
              <w:t>Measures of children’s language acquisition</w:t>
            </w:r>
          </w:p>
          <w:p w14:paraId="2D24C1C3" w14:textId="6AED2255" w:rsidR="007668B5" w:rsidRDefault="007668B5" w:rsidP="007668B5">
            <w:pPr>
              <w:pStyle w:val="ListParagraph"/>
              <w:numPr>
                <w:ilvl w:val="0"/>
                <w:numId w:val="9"/>
              </w:numPr>
              <w:rPr>
                <w:sz w:val="22"/>
                <w:szCs w:val="22"/>
              </w:rPr>
            </w:pPr>
            <w:r>
              <w:rPr>
                <w:sz w:val="22"/>
                <w:szCs w:val="22"/>
              </w:rPr>
              <w:lastRenderedPageBreak/>
              <w:t xml:space="preserve">VCSL – To be administered </w:t>
            </w:r>
            <w:r w:rsidR="00DC13AC">
              <w:rPr>
                <w:sz w:val="22"/>
                <w:szCs w:val="22"/>
              </w:rPr>
              <w:t>two</w:t>
            </w:r>
            <w:r>
              <w:rPr>
                <w:sz w:val="22"/>
                <w:szCs w:val="22"/>
              </w:rPr>
              <w:t xml:space="preserve"> times prior to intervention, monthly during the pilot, and at the conclusion of the program. Anticipated improvement from first administration to last is </w:t>
            </w:r>
            <w:r w:rsidR="00147C6A">
              <w:rPr>
                <w:sz w:val="22"/>
                <w:szCs w:val="22"/>
              </w:rPr>
              <w:t>25</w:t>
            </w:r>
            <w:r w:rsidR="00E04282">
              <w:rPr>
                <w:sz w:val="22"/>
                <w:szCs w:val="22"/>
              </w:rPr>
              <w:t>%.</w:t>
            </w:r>
          </w:p>
          <w:p w14:paraId="3093E3A3" w14:textId="2731EFDD" w:rsidR="007668B5" w:rsidRDefault="007668B5" w:rsidP="007668B5">
            <w:pPr>
              <w:pStyle w:val="ListParagraph"/>
              <w:numPr>
                <w:ilvl w:val="0"/>
                <w:numId w:val="9"/>
              </w:numPr>
              <w:rPr>
                <w:sz w:val="22"/>
                <w:szCs w:val="22"/>
              </w:rPr>
            </w:pPr>
            <w:r>
              <w:rPr>
                <w:sz w:val="22"/>
                <w:szCs w:val="22"/>
              </w:rPr>
              <w:t xml:space="preserve">LDS – To be administered prior to intervention, monthly during the pilot, and at the conclusion of the program. Anticipated improvement for first administration to last is </w:t>
            </w:r>
            <w:r w:rsidR="00147C6A">
              <w:rPr>
                <w:sz w:val="22"/>
                <w:szCs w:val="22"/>
              </w:rPr>
              <w:t>15</w:t>
            </w:r>
            <w:r w:rsidR="00E04282">
              <w:rPr>
                <w:sz w:val="22"/>
                <w:szCs w:val="22"/>
              </w:rPr>
              <w:t>%</w:t>
            </w:r>
            <w:r>
              <w:rPr>
                <w:sz w:val="22"/>
                <w:szCs w:val="22"/>
              </w:rPr>
              <w:t>.</w:t>
            </w:r>
          </w:p>
          <w:p w14:paraId="4F8D95E3" w14:textId="20146C0C" w:rsidR="007668B5" w:rsidRDefault="007668B5" w:rsidP="007668B5">
            <w:pPr>
              <w:pStyle w:val="ListParagraph"/>
              <w:numPr>
                <w:ilvl w:val="0"/>
                <w:numId w:val="7"/>
              </w:numPr>
              <w:rPr>
                <w:sz w:val="22"/>
                <w:szCs w:val="22"/>
              </w:rPr>
            </w:pPr>
            <w:r>
              <w:rPr>
                <w:sz w:val="22"/>
                <w:szCs w:val="22"/>
              </w:rPr>
              <w:t xml:space="preserve">Measures of family’s ability to </w:t>
            </w:r>
            <w:proofErr w:type="gramStart"/>
            <w:r>
              <w:rPr>
                <w:sz w:val="22"/>
                <w:szCs w:val="22"/>
              </w:rPr>
              <w:t>communicate</w:t>
            </w:r>
            <w:proofErr w:type="gramEnd"/>
          </w:p>
          <w:p w14:paraId="4A81DA55" w14:textId="0C0632A7" w:rsidR="007668B5" w:rsidRDefault="007668B5" w:rsidP="007668B5">
            <w:pPr>
              <w:pStyle w:val="ListParagraph"/>
              <w:numPr>
                <w:ilvl w:val="0"/>
                <w:numId w:val="10"/>
              </w:numPr>
              <w:rPr>
                <w:sz w:val="22"/>
                <w:szCs w:val="22"/>
              </w:rPr>
            </w:pPr>
            <w:r>
              <w:rPr>
                <w:sz w:val="22"/>
                <w:szCs w:val="22"/>
              </w:rPr>
              <w:t xml:space="preserve">Communication Logs – Recorded monthly to assess care-givers’ acquisition of </w:t>
            </w:r>
            <w:r w:rsidR="00DC13AC">
              <w:rPr>
                <w:sz w:val="22"/>
                <w:szCs w:val="22"/>
              </w:rPr>
              <w:t>American S</w:t>
            </w:r>
            <w:r>
              <w:rPr>
                <w:sz w:val="22"/>
                <w:szCs w:val="22"/>
              </w:rPr>
              <w:t xml:space="preserve">ign </w:t>
            </w:r>
            <w:r w:rsidR="00DC13AC">
              <w:rPr>
                <w:sz w:val="22"/>
                <w:szCs w:val="22"/>
              </w:rPr>
              <w:t>L</w:t>
            </w:r>
            <w:r>
              <w:rPr>
                <w:sz w:val="22"/>
                <w:szCs w:val="22"/>
              </w:rPr>
              <w:t>anguage</w:t>
            </w:r>
          </w:p>
          <w:p w14:paraId="34FBA5DC" w14:textId="2F400262" w:rsidR="007668B5" w:rsidRDefault="00DC13AC" w:rsidP="007668B5">
            <w:pPr>
              <w:pStyle w:val="ListParagraph"/>
              <w:numPr>
                <w:ilvl w:val="0"/>
                <w:numId w:val="10"/>
              </w:numPr>
              <w:rPr>
                <w:sz w:val="22"/>
                <w:szCs w:val="22"/>
              </w:rPr>
            </w:pPr>
            <w:r>
              <w:rPr>
                <w:sz w:val="22"/>
                <w:szCs w:val="22"/>
              </w:rPr>
              <w:t>American Sign Language</w:t>
            </w:r>
            <w:r w:rsidR="007668B5">
              <w:rPr>
                <w:sz w:val="22"/>
                <w:szCs w:val="22"/>
              </w:rPr>
              <w:t>–</w:t>
            </w:r>
            <w:r>
              <w:rPr>
                <w:sz w:val="22"/>
                <w:szCs w:val="22"/>
              </w:rPr>
              <w:t>Daily Routines -</w:t>
            </w:r>
            <w:r w:rsidR="007668B5">
              <w:rPr>
                <w:sz w:val="22"/>
                <w:szCs w:val="22"/>
              </w:rPr>
              <w:t xml:space="preserve"> Recorded </w:t>
            </w:r>
            <w:r w:rsidR="00147C6A">
              <w:rPr>
                <w:sz w:val="22"/>
                <w:szCs w:val="22"/>
              </w:rPr>
              <w:t>weekly</w:t>
            </w:r>
            <w:r w:rsidR="007668B5">
              <w:rPr>
                <w:sz w:val="22"/>
                <w:szCs w:val="22"/>
              </w:rPr>
              <w:t xml:space="preserve"> to assess care-givers’ ability to assess deaf child’s </w:t>
            </w:r>
            <w:r>
              <w:rPr>
                <w:sz w:val="22"/>
                <w:szCs w:val="22"/>
              </w:rPr>
              <w:t xml:space="preserve">social language </w:t>
            </w:r>
            <w:proofErr w:type="gramStart"/>
            <w:r w:rsidR="007668B5">
              <w:rPr>
                <w:sz w:val="22"/>
                <w:szCs w:val="22"/>
              </w:rPr>
              <w:t>development</w:t>
            </w:r>
            <w:proofErr w:type="gramEnd"/>
          </w:p>
          <w:p w14:paraId="6C182059" w14:textId="71180721" w:rsidR="007668B5" w:rsidRDefault="007668B5" w:rsidP="007668B5">
            <w:pPr>
              <w:pStyle w:val="ListParagraph"/>
              <w:numPr>
                <w:ilvl w:val="0"/>
                <w:numId w:val="7"/>
              </w:numPr>
              <w:rPr>
                <w:sz w:val="22"/>
                <w:szCs w:val="22"/>
              </w:rPr>
            </w:pPr>
            <w:r>
              <w:rPr>
                <w:sz w:val="22"/>
                <w:szCs w:val="22"/>
              </w:rPr>
              <w:t xml:space="preserve">Measures of family’s ability to </w:t>
            </w:r>
            <w:r w:rsidR="007A69EE">
              <w:rPr>
                <w:sz w:val="22"/>
                <w:szCs w:val="22"/>
              </w:rPr>
              <w:t xml:space="preserve">make meaningful adaptations and accommodations to support their child’s </w:t>
            </w:r>
            <w:proofErr w:type="gramStart"/>
            <w:r w:rsidR="007A69EE">
              <w:rPr>
                <w:sz w:val="22"/>
                <w:szCs w:val="22"/>
              </w:rPr>
              <w:t>development</w:t>
            </w:r>
            <w:proofErr w:type="gramEnd"/>
            <w:r w:rsidR="007A69EE">
              <w:rPr>
                <w:sz w:val="22"/>
                <w:szCs w:val="22"/>
              </w:rPr>
              <w:t xml:space="preserve"> </w:t>
            </w:r>
          </w:p>
          <w:p w14:paraId="41D66F67" w14:textId="424F4581" w:rsidR="007A69EE" w:rsidRDefault="007A69EE" w:rsidP="007A69EE">
            <w:pPr>
              <w:pStyle w:val="ListParagraph"/>
              <w:numPr>
                <w:ilvl w:val="0"/>
                <w:numId w:val="11"/>
              </w:numPr>
              <w:rPr>
                <w:sz w:val="22"/>
                <w:szCs w:val="22"/>
              </w:rPr>
            </w:pPr>
            <w:r>
              <w:rPr>
                <w:sz w:val="22"/>
                <w:szCs w:val="22"/>
              </w:rPr>
              <w:t xml:space="preserve">Survey administered pre-intervention and at the conclusion of the program: knowledge of Deaf Culture and awareness of future opportunities for their child’s educational </w:t>
            </w:r>
            <w:proofErr w:type="gramStart"/>
            <w:r>
              <w:rPr>
                <w:sz w:val="22"/>
                <w:szCs w:val="22"/>
              </w:rPr>
              <w:t>success</w:t>
            </w:r>
            <w:proofErr w:type="gramEnd"/>
          </w:p>
          <w:p w14:paraId="00E29E23" w14:textId="7E1347B8" w:rsidR="007A69EE" w:rsidRDefault="007A69EE" w:rsidP="007A69EE">
            <w:pPr>
              <w:pStyle w:val="ListParagraph"/>
              <w:numPr>
                <w:ilvl w:val="0"/>
                <w:numId w:val="11"/>
              </w:numPr>
              <w:rPr>
                <w:sz w:val="22"/>
                <w:szCs w:val="22"/>
              </w:rPr>
            </w:pPr>
            <w:r>
              <w:rPr>
                <w:sz w:val="22"/>
                <w:szCs w:val="22"/>
              </w:rPr>
              <w:t xml:space="preserve">Survey administered pre-intervention and at the conclusion of the program: ability to advocate for and make decisions about their child’s educational </w:t>
            </w:r>
            <w:proofErr w:type="gramStart"/>
            <w:r>
              <w:rPr>
                <w:sz w:val="22"/>
                <w:szCs w:val="22"/>
              </w:rPr>
              <w:t>future</w:t>
            </w:r>
            <w:proofErr w:type="gramEnd"/>
          </w:p>
          <w:p w14:paraId="44B36BE8" w14:textId="675D06B4" w:rsidR="007A69EE" w:rsidRDefault="007A69EE" w:rsidP="007A69EE">
            <w:pPr>
              <w:pStyle w:val="ListParagraph"/>
              <w:numPr>
                <w:ilvl w:val="0"/>
                <w:numId w:val="11"/>
              </w:numPr>
              <w:rPr>
                <w:sz w:val="22"/>
                <w:szCs w:val="22"/>
              </w:rPr>
            </w:pPr>
            <w:r>
              <w:rPr>
                <w:sz w:val="22"/>
                <w:szCs w:val="22"/>
              </w:rPr>
              <w:t xml:space="preserve">Survey administered pre-intervention and at the conclusion of the program: reported use of actionable, sustainable strategies for supporting their </w:t>
            </w:r>
            <w:proofErr w:type="gramStart"/>
            <w:r>
              <w:rPr>
                <w:sz w:val="22"/>
                <w:szCs w:val="22"/>
              </w:rPr>
              <w:t>child</w:t>
            </w:r>
            <w:proofErr w:type="gramEnd"/>
          </w:p>
          <w:p w14:paraId="536B3BD0" w14:textId="77777777" w:rsidR="007A69EE" w:rsidRDefault="007A69EE" w:rsidP="00164636">
            <w:pPr>
              <w:pStyle w:val="ListParagraph"/>
              <w:numPr>
                <w:ilvl w:val="0"/>
                <w:numId w:val="7"/>
              </w:numPr>
              <w:rPr>
                <w:sz w:val="22"/>
                <w:szCs w:val="22"/>
              </w:rPr>
            </w:pPr>
            <w:r w:rsidRPr="007A69EE">
              <w:rPr>
                <w:sz w:val="22"/>
                <w:szCs w:val="22"/>
              </w:rPr>
              <w:t xml:space="preserve">Measure of satisfaction with the Deaf Mentor Program </w:t>
            </w:r>
          </w:p>
          <w:p w14:paraId="33B4CCC7" w14:textId="404B12AC" w:rsidR="007A69EE" w:rsidRDefault="007A69EE" w:rsidP="007A69EE">
            <w:pPr>
              <w:pStyle w:val="ListParagraph"/>
              <w:numPr>
                <w:ilvl w:val="0"/>
                <w:numId w:val="12"/>
              </w:numPr>
              <w:rPr>
                <w:sz w:val="22"/>
                <w:szCs w:val="22"/>
              </w:rPr>
            </w:pPr>
            <w:r>
              <w:rPr>
                <w:sz w:val="22"/>
                <w:szCs w:val="22"/>
              </w:rPr>
              <w:t xml:space="preserve">Periodic checks on </w:t>
            </w:r>
            <w:r w:rsidR="00DC13AC">
              <w:rPr>
                <w:sz w:val="22"/>
                <w:szCs w:val="22"/>
              </w:rPr>
              <w:t xml:space="preserve">program </w:t>
            </w:r>
            <w:r>
              <w:rPr>
                <w:sz w:val="22"/>
                <w:szCs w:val="22"/>
              </w:rPr>
              <w:t>satisfaction</w:t>
            </w:r>
            <w:r w:rsidR="00E04282">
              <w:rPr>
                <w:sz w:val="22"/>
                <w:szCs w:val="22"/>
              </w:rPr>
              <w:t xml:space="preserve"> quarterly. </w:t>
            </w:r>
          </w:p>
          <w:p w14:paraId="12F18A62" w14:textId="111B356F" w:rsidR="007A69EE" w:rsidRDefault="007A69EE" w:rsidP="00041143">
            <w:pPr>
              <w:pStyle w:val="ListParagraph"/>
              <w:numPr>
                <w:ilvl w:val="0"/>
                <w:numId w:val="12"/>
              </w:numPr>
              <w:rPr>
                <w:sz w:val="22"/>
                <w:szCs w:val="22"/>
              </w:rPr>
            </w:pPr>
            <w:r>
              <w:rPr>
                <w:sz w:val="22"/>
                <w:szCs w:val="22"/>
              </w:rPr>
              <w:t xml:space="preserve">Satisfaction survey administered at the conclusion of the </w:t>
            </w:r>
            <w:proofErr w:type="gramStart"/>
            <w:r>
              <w:rPr>
                <w:sz w:val="22"/>
                <w:szCs w:val="22"/>
              </w:rPr>
              <w:t>program</w:t>
            </w:r>
            <w:proofErr w:type="gramEnd"/>
          </w:p>
          <w:p w14:paraId="130830DD" w14:textId="7F83A9C9" w:rsidR="00FD556C" w:rsidRPr="002E3029" w:rsidRDefault="00FD556C" w:rsidP="00041143">
            <w:pPr>
              <w:pStyle w:val="ListParagraph"/>
              <w:rPr>
                <w:sz w:val="22"/>
                <w:szCs w:val="22"/>
              </w:rPr>
            </w:pPr>
          </w:p>
        </w:tc>
      </w:tr>
      <w:tr w:rsidR="0085596A" w14:paraId="0AB9E950" w14:textId="77777777" w:rsidTr="0085596A">
        <w:tc>
          <w:tcPr>
            <w:tcW w:w="2425" w:type="dxa"/>
          </w:tcPr>
          <w:p w14:paraId="137675BE" w14:textId="77777777" w:rsidR="0085596A" w:rsidRPr="0085596A" w:rsidRDefault="0085596A" w:rsidP="0085596A">
            <w:pPr>
              <w:rPr>
                <w:b/>
              </w:rPr>
            </w:pPr>
            <w:r w:rsidRPr="0085596A">
              <w:rPr>
                <w:b/>
              </w:rPr>
              <w:lastRenderedPageBreak/>
              <w:t xml:space="preserve">Team Members </w:t>
            </w:r>
          </w:p>
          <w:p w14:paraId="428FA602" w14:textId="77777777" w:rsidR="0085596A" w:rsidRPr="0085596A" w:rsidRDefault="0085596A" w:rsidP="0085596A">
            <w:pPr>
              <w:rPr>
                <w:sz w:val="18"/>
                <w:szCs w:val="18"/>
              </w:rPr>
            </w:pPr>
            <w:r>
              <w:rPr>
                <w:sz w:val="18"/>
                <w:szCs w:val="18"/>
              </w:rPr>
              <w:t>What people are involved or needed for successful implementation, and what is their role?</w:t>
            </w:r>
          </w:p>
        </w:tc>
        <w:tc>
          <w:tcPr>
            <w:tcW w:w="8550" w:type="dxa"/>
          </w:tcPr>
          <w:p w14:paraId="1D96363F" w14:textId="7970F046" w:rsidR="0085596A" w:rsidRDefault="002E3029" w:rsidP="0085596A">
            <w:pPr>
              <w:pStyle w:val="ListParagraph"/>
              <w:numPr>
                <w:ilvl w:val="0"/>
                <w:numId w:val="1"/>
              </w:numPr>
              <w:rPr>
                <w:sz w:val="22"/>
                <w:szCs w:val="22"/>
              </w:rPr>
            </w:pPr>
            <w:r>
              <w:rPr>
                <w:sz w:val="22"/>
                <w:szCs w:val="22"/>
              </w:rPr>
              <w:t xml:space="preserve">Jack Johnson, Director </w:t>
            </w:r>
            <w:r w:rsidR="006610CD">
              <w:rPr>
                <w:sz w:val="22"/>
                <w:szCs w:val="22"/>
              </w:rPr>
              <w:t xml:space="preserve">of the </w:t>
            </w:r>
            <w:r>
              <w:rPr>
                <w:sz w:val="22"/>
                <w:szCs w:val="22"/>
              </w:rPr>
              <w:t>C</w:t>
            </w:r>
            <w:r w:rsidR="006610CD">
              <w:rPr>
                <w:sz w:val="22"/>
                <w:szCs w:val="22"/>
              </w:rPr>
              <w:t>omprehensive Education Resource Center</w:t>
            </w:r>
            <w:r w:rsidR="00943274">
              <w:rPr>
                <w:sz w:val="22"/>
                <w:szCs w:val="22"/>
              </w:rPr>
              <w:t xml:space="preserve"> – Mr. Johnson manages the outreach program and budget; Tracy Duncan reports to him.</w:t>
            </w:r>
          </w:p>
          <w:p w14:paraId="7AB1BD88" w14:textId="0AD16070" w:rsidR="002E3029" w:rsidRDefault="002E3029" w:rsidP="0085596A">
            <w:pPr>
              <w:pStyle w:val="ListParagraph"/>
              <w:numPr>
                <w:ilvl w:val="0"/>
                <w:numId w:val="1"/>
              </w:numPr>
              <w:rPr>
                <w:sz w:val="22"/>
                <w:szCs w:val="22"/>
              </w:rPr>
            </w:pPr>
            <w:r>
              <w:rPr>
                <w:sz w:val="22"/>
                <w:szCs w:val="22"/>
              </w:rPr>
              <w:t xml:space="preserve">Tracy Duncan, </w:t>
            </w:r>
            <w:r w:rsidR="00FD556C">
              <w:rPr>
                <w:sz w:val="22"/>
                <w:szCs w:val="22"/>
              </w:rPr>
              <w:t xml:space="preserve">0-5 Parent </w:t>
            </w:r>
            <w:r>
              <w:rPr>
                <w:sz w:val="22"/>
                <w:szCs w:val="22"/>
              </w:rPr>
              <w:t>Outreach Coordinator</w:t>
            </w:r>
            <w:r w:rsidR="0039314A">
              <w:rPr>
                <w:sz w:val="22"/>
                <w:szCs w:val="22"/>
              </w:rPr>
              <w:t xml:space="preserve"> / State SKI*HI Trainer</w:t>
            </w:r>
            <w:r w:rsidR="00943274">
              <w:rPr>
                <w:sz w:val="22"/>
                <w:szCs w:val="22"/>
              </w:rPr>
              <w:t xml:space="preserve"> – Ms. Duncan is the outreach coordinator, managing the Deaf Mentor Coordinator and Parent Advisor. She also coordinates training and will typically troubleshoot problems along the way.</w:t>
            </w:r>
            <w:r w:rsidR="00DC13AC">
              <w:rPr>
                <w:sz w:val="22"/>
                <w:szCs w:val="22"/>
              </w:rPr>
              <w:t xml:space="preserve"> Alisa Weeks reports to her.</w:t>
            </w:r>
          </w:p>
          <w:p w14:paraId="1DEAE24F" w14:textId="5E55D39A" w:rsidR="002E3029" w:rsidRDefault="002E3029" w:rsidP="0085596A">
            <w:pPr>
              <w:pStyle w:val="ListParagraph"/>
              <w:numPr>
                <w:ilvl w:val="0"/>
                <w:numId w:val="1"/>
              </w:numPr>
              <w:rPr>
                <w:sz w:val="22"/>
                <w:szCs w:val="22"/>
              </w:rPr>
            </w:pPr>
            <w:r>
              <w:rPr>
                <w:sz w:val="22"/>
                <w:szCs w:val="22"/>
              </w:rPr>
              <w:t>Deaf Mentor Coordinator</w:t>
            </w:r>
            <w:r w:rsidR="00971740">
              <w:rPr>
                <w:sz w:val="22"/>
                <w:szCs w:val="22"/>
              </w:rPr>
              <w:t>, TBD</w:t>
            </w:r>
            <w:r w:rsidR="00943274">
              <w:rPr>
                <w:sz w:val="22"/>
                <w:szCs w:val="22"/>
              </w:rPr>
              <w:t xml:space="preserve"> – The Deaf Mentor Coordinator is responsible for scheduling and monitoring Deaf Mentors, ensuring that deliverables under the contract are met. Additionally, the D</w:t>
            </w:r>
            <w:r w:rsidR="00DC13AC">
              <w:rPr>
                <w:sz w:val="22"/>
                <w:szCs w:val="22"/>
              </w:rPr>
              <w:t xml:space="preserve">eaf </w:t>
            </w:r>
            <w:r w:rsidR="00943274">
              <w:rPr>
                <w:sz w:val="22"/>
                <w:szCs w:val="22"/>
              </w:rPr>
              <w:t>M</w:t>
            </w:r>
            <w:r w:rsidR="00DC13AC">
              <w:rPr>
                <w:sz w:val="22"/>
                <w:szCs w:val="22"/>
              </w:rPr>
              <w:t xml:space="preserve">entor </w:t>
            </w:r>
            <w:r w:rsidR="00943274">
              <w:rPr>
                <w:sz w:val="22"/>
                <w:szCs w:val="22"/>
              </w:rPr>
              <w:t>C</w:t>
            </w:r>
            <w:r w:rsidR="00DC13AC">
              <w:rPr>
                <w:sz w:val="22"/>
                <w:szCs w:val="22"/>
              </w:rPr>
              <w:t>oordinator</w:t>
            </w:r>
            <w:r w:rsidR="00943274">
              <w:rPr>
                <w:sz w:val="22"/>
                <w:szCs w:val="22"/>
              </w:rPr>
              <w:t xml:space="preserve"> will perform limited home visits </w:t>
            </w:r>
            <w:proofErr w:type="gramStart"/>
            <w:r w:rsidR="00943274">
              <w:rPr>
                <w:sz w:val="22"/>
                <w:szCs w:val="22"/>
              </w:rPr>
              <w:t>in order to</w:t>
            </w:r>
            <w:proofErr w:type="gramEnd"/>
            <w:r w:rsidR="00943274">
              <w:rPr>
                <w:sz w:val="22"/>
                <w:szCs w:val="22"/>
              </w:rPr>
              <w:t xml:space="preserve"> maintain contact with the field. The D</w:t>
            </w:r>
            <w:r w:rsidR="00DC13AC">
              <w:rPr>
                <w:sz w:val="22"/>
                <w:szCs w:val="22"/>
              </w:rPr>
              <w:t xml:space="preserve">eaf </w:t>
            </w:r>
            <w:r w:rsidR="00943274">
              <w:rPr>
                <w:sz w:val="22"/>
                <w:szCs w:val="22"/>
              </w:rPr>
              <w:t>M</w:t>
            </w:r>
            <w:r w:rsidR="00DC13AC">
              <w:rPr>
                <w:sz w:val="22"/>
                <w:szCs w:val="22"/>
              </w:rPr>
              <w:t xml:space="preserve">entor </w:t>
            </w:r>
            <w:r w:rsidR="00943274">
              <w:rPr>
                <w:sz w:val="22"/>
                <w:szCs w:val="22"/>
              </w:rPr>
              <w:t>C</w:t>
            </w:r>
            <w:r w:rsidR="00DC13AC">
              <w:rPr>
                <w:sz w:val="22"/>
                <w:szCs w:val="22"/>
              </w:rPr>
              <w:t>oordinator</w:t>
            </w:r>
            <w:r w:rsidR="00943274">
              <w:rPr>
                <w:sz w:val="22"/>
                <w:szCs w:val="22"/>
              </w:rPr>
              <w:t xml:space="preserve"> will submit reports to the Outreach Coordinator.</w:t>
            </w:r>
          </w:p>
          <w:p w14:paraId="68D611E5" w14:textId="1DA3A5A6" w:rsidR="002E3029" w:rsidRDefault="002E3029" w:rsidP="0085596A">
            <w:pPr>
              <w:pStyle w:val="ListParagraph"/>
              <w:numPr>
                <w:ilvl w:val="0"/>
                <w:numId w:val="1"/>
              </w:numPr>
              <w:rPr>
                <w:sz w:val="22"/>
                <w:szCs w:val="22"/>
              </w:rPr>
            </w:pPr>
            <w:r>
              <w:rPr>
                <w:sz w:val="22"/>
                <w:szCs w:val="22"/>
              </w:rPr>
              <w:t>Al</w:t>
            </w:r>
            <w:r w:rsidR="006610CD">
              <w:rPr>
                <w:sz w:val="22"/>
                <w:szCs w:val="22"/>
              </w:rPr>
              <w:t>i</w:t>
            </w:r>
            <w:r>
              <w:rPr>
                <w:sz w:val="22"/>
                <w:szCs w:val="22"/>
              </w:rPr>
              <w:t xml:space="preserve">sa Weeks, </w:t>
            </w:r>
            <w:r w:rsidR="00FD556C">
              <w:rPr>
                <w:sz w:val="22"/>
                <w:szCs w:val="22"/>
              </w:rPr>
              <w:t xml:space="preserve">SKI*HI Parent Advisor (0-5 Parent </w:t>
            </w:r>
            <w:r>
              <w:rPr>
                <w:sz w:val="22"/>
                <w:szCs w:val="22"/>
              </w:rPr>
              <w:t xml:space="preserve">Outreach </w:t>
            </w:r>
            <w:r w:rsidR="006610CD">
              <w:rPr>
                <w:sz w:val="22"/>
                <w:szCs w:val="22"/>
              </w:rPr>
              <w:t>Educational Consultant</w:t>
            </w:r>
            <w:r w:rsidR="00FD556C">
              <w:rPr>
                <w:sz w:val="22"/>
                <w:szCs w:val="22"/>
              </w:rPr>
              <w:t>)</w:t>
            </w:r>
            <w:r w:rsidR="00943274">
              <w:rPr>
                <w:sz w:val="22"/>
                <w:szCs w:val="22"/>
              </w:rPr>
              <w:t xml:space="preserve"> – The Parent Advisor makes weekly visits to families incorporating the SKI*HI Curriculum and offering support. Once a month, the PA will coordinate a visit with the Deaf Mentor.</w:t>
            </w:r>
            <w:r w:rsidR="00DC13AC">
              <w:rPr>
                <w:sz w:val="22"/>
                <w:szCs w:val="22"/>
              </w:rPr>
              <w:t xml:space="preserve"> </w:t>
            </w:r>
          </w:p>
          <w:p w14:paraId="51EAD8F4" w14:textId="1B1819EB" w:rsidR="002E3029" w:rsidRDefault="002E3029" w:rsidP="0085596A">
            <w:pPr>
              <w:pStyle w:val="ListParagraph"/>
              <w:numPr>
                <w:ilvl w:val="0"/>
                <w:numId w:val="1"/>
              </w:numPr>
              <w:rPr>
                <w:sz w:val="22"/>
                <w:szCs w:val="22"/>
              </w:rPr>
            </w:pPr>
            <w:r>
              <w:rPr>
                <w:sz w:val="22"/>
                <w:szCs w:val="22"/>
              </w:rPr>
              <w:t>Deaf Mentors</w:t>
            </w:r>
            <w:r w:rsidR="00971740">
              <w:rPr>
                <w:sz w:val="22"/>
                <w:szCs w:val="22"/>
              </w:rPr>
              <w:t>, TBD</w:t>
            </w:r>
            <w:r w:rsidR="00943274">
              <w:rPr>
                <w:sz w:val="22"/>
                <w:szCs w:val="22"/>
              </w:rPr>
              <w:t xml:space="preserve"> – Deaf Mentors provide weekly home visits to families providing lessons from the SKI*HI </w:t>
            </w:r>
            <w:r w:rsidR="00DC13AC">
              <w:rPr>
                <w:sz w:val="22"/>
                <w:szCs w:val="22"/>
              </w:rPr>
              <w:t xml:space="preserve">Deaf Mentor </w:t>
            </w:r>
            <w:r w:rsidR="00943274">
              <w:rPr>
                <w:sz w:val="22"/>
                <w:szCs w:val="22"/>
              </w:rPr>
              <w:t>Curriculum and offering support according to families’ expressed needs.</w:t>
            </w:r>
            <w:r w:rsidR="007A69EE">
              <w:rPr>
                <w:sz w:val="22"/>
                <w:szCs w:val="22"/>
              </w:rPr>
              <w:t xml:space="preserve"> It is anticipated that three to five Deaf Mentors will be contracted</w:t>
            </w:r>
            <w:r w:rsidR="00DC13AC">
              <w:rPr>
                <w:sz w:val="22"/>
                <w:szCs w:val="22"/>
              </w:rPr>
              <w:t xml:space="preserve"> in areas </w:t>
            </w:r>
            <w:r w:rsidR="00E04282">
              <w:rPr>
                <w:sz w:val="22"/>
                <w:szCs w:val="22"/>
              </w:rPr>
              <w:t>where</w:t>
            </w:r>
            <w:r w:rsidR="00DC13AC">
              <w:rPr>
                <w:sz w:val="22"/>
                <w:szCs w:val="22"/>
              </w:rPr>
              <w:t xml:space="preserve"> the families reside.</w:t>
            </w:r>
          </w:p>
          <w:p w14:paraId="1BE0661B" w14:textId="538FB566" w:rsidR="00943274" w:rsidRPr="0085596A" w:rsidRDefault="00943274" w:rsidP="0085596A">
            <w:pPr>
              <w:pStyle w:val="ListParagraph"/>
              <w:numPr>
                <w:ilvl w:val="0"/>
                <w:numId w:val="1"/>
              </w:numPr>
              <w:rPr>
                <w:sz w:val="22"/>
                <w:szCs w:val="22"/>
              </w:rPr>
            </w:pPr>
            <w:r>
              <w:rPr>
                <w:sz w:val="22"/>
                <w:szCs w:val="22"/>
              </w:rPr>
              <w:t>TDOE Research Team – This team will provide a model for the research, including how to assign families to intervention or control groups, providing guidance on assessment selection and implementation, analyzing data, and creating and submitting required reporting.</w:t>
            </w:r>
          </w:p>
        </w:tc>
      </w:tr>
      <w:tr w:rsidR="0085596A" w14:paraId="7837EA4C" w14:textId="77777777" w:rsidTr="0085596A">
        <w:tc>
          <w:tcPr>
            <w:tcW w:w="2425" w:type="dxa"/>
          </w:tcPr>
          <w:p w14:paraId="19384AD4" w14:textId="77777777" w:rsidR="0085596A" w:rsidRPr="0085596A" w:rsidRDefault="0085596A" w:rsidP="0085596A">
            <w:pPr>
              <w:rPr>
                <w:b/>
              </w:rPr>
            </w:pPr>
            <w:r w:rsidRPr="0085596A">
              <w:rPr>
                <w:b/>
              </w:rPr>
              <w:t>Talent Management</w:t>
            </w:r>
          </w:p>
          <w:p w14:paraId="1F9B534D" w14:textId="14860A7F" w:rsidR="0085596A" w:rsidRPr="0085596A" w:rsidRDefault="0085596A" w:rsidP="0085596A">
            <w:pPr>
              <w:rPr>
                <w:sz w:val="18"/>
                <w:szCs w:val="18"/>
              </w:rPr>
            </w:pPr>
            <w:r>
              <w:rPr>
                <w:sz w:val="18"/>
                <w:szCs w:val="18"/>
              </w:rPr>
              <w:t xml:space="preserve">What are the knowledge and skillsets required for success, </w:t>
            </w:r>
            <w:r>
              <w:rPr>
                <w:sz w:val="18"/>
                <w:szCs w:val="18"/>
              </w:rPr>
              <w:lastRenderedPageBreak/>
              <w:t>how many FTEs are needed, and what is the plan to recru</w:t>
            </w:r>
            <w:r w:rsidR="003D7065">
              <w:rPr>
                <w:sz w:val="18"/>
                <w:szCs w:val="18"/>
              </w:rPr>
              <w:t xml:space="preserve">it new talent to vacancies, or </w:t>
            </w:r>
            <w:r>
              <w:rPr>
                <w:sz w:val="18"/>
                <w:szCs w:val="18"/>
              </w:rPr>
              <w:t>adjust existing work responsibilities for existing FTEs?</w:t>
            </w:r>
          </w:p>
        </w:tc>
        <w:tc>
          <w:tcPr>
            <w:tcW w:w="8550" w:type="dxa"/>
          </w:tcPr>
          <w:p w14:paraId="19F5C760" w14:textId="176BDDF7" w:rsidR="0085596A" w:rsidRDefault="002E3029" w:rsidP="0085596A">
            <w:pPr>
              <w:rPr>
                <w:sz w:val="22"/>
                <w:szCs w:val="22"/>
              </w:rPr>
            </w:pPr>
            <w:r>
              <w:rPr>
                <w:sz w:val="22"/>
                <w:szCs w:val="22"/>
              </w:rPr>
              <w:lastRenderedPageBreak/>
              <w:t xml:space="preserve">One FTE will be added to serve as the Deaf Mentor Coordinator. This will be a deaf adult with the qualifications necessary (see job description) to manage the program for success and to analyze needs for sustainability/expansion. </w:t>
            </w:r>
            <w:proofErr w:type="gramStart"/>
            <w:r>
              <w:rPr>
                <w:sz w:val="22"/>
                <w:szCs w:val="22"/>
              </w:rPr>
              <w:t>The Deaf Mentor Coordinator</w:t>
            </w:r>
            <w:r w:rsidR="00B019F2">
              <w:rPr>
                <w:sz w:val="22"/>
                <w:szCs w:val="22"/>
              </w:rPr>
              <w:t>,</w:t>
            </w:r>
            <w:proofErr w:type="gramEnd"/>
            <w:r w:rsidR="00B019F2">
              <w:rPr>
                <w:sz w:val="22"/>
                <w:szCs w:val="22"/>
              </w:rPr>
              <w:t xml:space="preserve"> </w:t>
            </w:r>
            <w:r w:rsidR="003D2D32">
              <w:rPr>
                <w:sz w:val="22"/>
                <w:szCs w:val="22"/>
              </w:rPr>
              <w:t xml:space="preserve">will make weekly </w:t>
            </w:r>
            <w:r w:rsidR="003D2D32">
              <w:rPr>
                <w:sz w:val="22"/>
                <w:szCs w:val="22"/>
              </w:rPr>
              <w:lastRenderedPageBreak/>
              <w:t>home visits as well as</w:t>
            </w:r>
            <w:r w:rsidR="00B019F2">
              <w:rPr>
                <w:sz w:val="22"/>
                <w:szCs w:val="22"/>
              </w:rPr>
              <w:t xml:space="preserve"> monthly visits</w:t>
            </w:r>
            <w:r w:rsidR="003D2D32">
              <w:rPr>
                <w:sz w:val="22"/>
                <w:szCs w:val="22"/>
              </w:rPr>
              <w:t xml:space="preserve"> to observe /support contract Deaf Mentors</w:t>
            </w:r>
            <w:r w:rsidR="00E04282">
              <w:rPr>
                <w:sz w:val="22"/>
                <w:szCs w:val="22"/>
              </w:rPr>
              <w:t>. The Deaf Mentor Coordinator</w:t>
            </w:r>
            <w:r w:rsidR="00B019F2">
              <w:rPr>
                <w:sz w:val="22"/>
                <w:szCs w:val="22"/>
              </w:rPr>
              <w:t xml:space="preserve"> </w:t>
            </w:r>
            <w:r w:rsidR="00E04282">
              <w:rPr>
                <w:sz w:val="22"/>
                <w:szCs w:val="22"/>
              </w:rPr>
              <w:t xml:space="preserve">and Deaf Mentors </w:t>
            </w:r>
            <w:r>
              <w:rPr>
                <w:sz w:val="22"/>
                <w:szCs w:val="22"/>
              </w:rPr>
              <w:t xml:space="preserve">will need to be trained in the SKI-HI </w:t>
            </w:r>
            <w:r w:rsidR="005D19BE">
              <w:rPr>
                <w:sz w:val="22"/>
                <w:szCs w:val="22"/>
              </w:rPr>
              <w:t xml:space="preserve">Deaf Mentor </w:t>
            </w:r>
            <w:r>
              <w:rPr>
                <w:sz w:val="22"/>
                <w:szCs w:val="22"/>
              </w:rPr>
              <w:t xml:space="preserve">curriculum. Follow-up training will be conducted as informed by check-ins with families and observation of Deaf Mentors’ performance. </w:t>
            </w:r>
          </w:p>
          <w:p w14:paraId="47E8AD91" w14:textId="77777777" w:rsidR="002E3029" w:rsidRDefault="002E3029" w:rsidP="0085596A">
            <w:pPr>
              <w:rPr>
                <w:sz w:val="22"/>
                <w:szCs w:val="22"/>
              </w:rPr>
            </w:pPr>
          </w:p>
          <w:p w14:paraId="24D771DD" w14:textId="0495E15F" w:rsidR="002E3029" w:rsidRPr="0085596A" w:rsidRDefault="002E3029" w:rsidP="0085596A">
            <w:pPr>
              <w:rPr>
                <w:sz w:val="22"/>
                <w:szCs w:val="22"/>
              </w:rPr>
            </w:pPr>
            <w:r>
              <w:rPr>
                <w:sz w:val="22"/>
                <w:szCs w:val="22"/>
              </w:rPr>
              <w:t xml:space="preserve">Additionally, </w:t>
            </w:r>
            <w:proofErr w:type="gramStart"/>
            <w:r>
              <w:rPr>
                <w:sz w:val="22"/>
                <w:szCs w:val="22"/>
              </w:rPr>
              <w:t>in order to</w:t>
            </w:r>
            <w:proofErr w:type="gramEnd"/>
            <w:r>
              <w:rPr>
                <w:sz w:val="22"/>
                <w:szCs w:val="22"/>
              </w:rPr>
              <w:t xml:space="preserve"> provide the report required by the legislature, the </w:t>
            </w:r>
            <w:r w:rsidR="00943274">
              <w:rPr>
                <w:sz w:val="22"/>
                <w:szCs w:val="22"/>
              </w:rPr>
              <w:t xml:space="preserve">TDOE </w:t>
            </w:r>
            <w:r>
              <w:rPr>
                <w:sz w:val="22"/>
                <w:szCs w:val="22"/>
              </w:rPr>
              <w:t>research team will devote time and resources to developing a research model, conducting research, and writing a report on findings.</w:t>
            </w:r>
          </w:p>
        </w:tc>
      </w:tr>
      <w:tr w:rsidR="0085596A" w14:paraId="29BAA320" w14:textId="77777777" w:rsidTr="0085596A">
        <w:tc>
          <w:tcPr>
            <w:tcW w:w="2425" w:type="dxa"/>
          </w:tcPr>
          <w:p w14:paraId="14245C99" w14:textId="77777777" w:rsidR="0085596A" w:rsidRPr="0085596A" w:rsidRDefault="0085596A" w:rsidP="0085596A">
            <w:pPr>
              <w:rPr>
                <w:b/>
              </w:rPr>
            </w:pPr>
            <w:r w:rsidRPr="0085596A">
              <w:rPr>
                <w:b/>
              </w:rPr>
              <w:lastRenderedPageBreak/>
              <w:t>Budget Strategy</w:t>
            </w:r>
          </w:p>
          <w:p w14:paraId="52011E24" w14:textId="77777777" w:rsidR="0085596A" w:rsidRPr="0085596A" w:rsidRDefault="0085596A" w:rsidP="0085596A">
            <w:pPr>
              <w:rPr>
                <w:sz w:val="18"/>
                <w:szCs w:val="18"/>
              </w:rPr>
            </w:pPr>
            <w:r>
              <w:rPr>
                <w:sz w:val="18"/>
                <w:szCs w:val="18"/>
              </w:rPr>
              <w:t xml:space="preserve">What are the funding sources for this project, and how have you allocated funds for this project? Please include sustainability over </w:t>
            </w:r>
            <w:proofErr w:type="gramStart"/>
            <w:r>
              <w:rPr>
                <w:sz w:val="18"/>
                <w:szCs w:val="18"/>
              </w:rPr>
              <w:t>five year</w:t>
            </w:r>
            <w:proofErr w:type="gramEnd"/>
            <w:r>
              <w:rPr>
                <w:sz w:val="18"/>
                <w:szCs w:val="18"/>
              </w:rPr>
              <w:t xml:space="preserve"> time period. </w:t>
            </w:r>
          </w:p>
        </w:tc>
        <w:tc>
          <w:tcPr>
            <w:tcW w:w="8550" w:type="dxa"/>
          </w:tcPr>
          <w:p w14:paraId="0FEE2CA3" w14:textId="019722CD" w:rsidR="0085596A" w:rsidRPr="0085596A" w:rsidRDefault="002E3029" w:rsidP="0085596A">
            <w:pPr>
              <w:rPr>
                <w:sz w:val="22"/>
                <w:szCs w:val="22"/>
              </w:rPr>
            </w:pPr>
            <w:r>
              <w:rPr>
                <w:sz w:val="22"/>
                <w:szCs w:val="22"/>
              </w:rPr>
              <w:t>FY2020 (This is intended as a one-year pilot according to legislation)</w:t>
            </w:r>
          </w:p>
          <w:p w14:paraId="329ABEFA" w14:textId="77777777" w:rsidR="002E3029" w:rsidRDefault="002E3029" w:rsidP="002E3029">
            <w:pPr>
              <w:pStyle w:val="ListParagraph"/>
              <w:numPr>
                <w:ilvl w:val="0"/>
                <w:numId w:val="1"/>
              </w:numPr>
              <w:rPr>
                <w:sz w:val="22"/>
                <w:szCs w:val="22"/>
              </w:rPr>
            </w:pPr>
            <w:r>
              <w:rPr>
                <w:sz w:val="22"/>
                <w:szCs w:val="22"/>
              </w:rPr>
              <w:t xml:space="preserve">$147,000 as allocated by the legislature for this </w:t>
            </w:r>
            <w:proofErr w:type="gramStart"/>
            <w:r>
              <w:rPr>
                <w:sz w:val="22"/>
                <w:szCs w:val="22"/>
              </w:rPr>
              <w:t>project</w:t>
            </w:r>
            <w:proofErr w:type="gramEnd"/>
          </w:p>
          <w:p w14:paraId="06E08E46" w14:textId="77777777" w:rsidR="002E3029" w:rsidRDefault="002E3029" w:rsidP="002E3029">
            <w:pPr>
              <w:pStyle w:val="ListParagraph"/>
              <w:numPr>
                <w:ilvl w:val="0"/>
                <w:numId w:val="1"/>
              </w:numPr>
              <w:rPr>
                <w:sz w:val="22"/>
                <w:szCs w:val="22"/>
              </w:rPr>
            </w:pPr>
            <w:proofErr w:type="gramStart"/>
            <w:r>
              <w:rPr>
                <w:sz w:val="22"/>
                <w:szCs w:val="22"/>
              </w:rPr>
              <w:t>In order to</w:t>
            </w:r>
            <w:proofErr w:type="gramEnd"/>
            <w:r>
              <w:rPr>
                <w:sz w:val="22"/>
                <w:szCs w:val="22"/>
              </w:rPr>
              <w:t xml:space="preserve"> extend to a second year to prevent a gap in services while the legislature determines the future of the program, similar funds will be allocated either through additional funding from the legislature or from existing TSD school funds. </w:t>
            </w:r>
          </w:p>
          <w:p w14:paraId="64E8715E" w14:textId="77777777" w:rsidR="002E3029" w:rsidRDefault="002E3029" w:rsidP="002E3029">
            <w:pPr>
              <w:pStyle w:val="ListParagraph"/>
              <w:numPr>
                <w:ilvl w:val="0"/>
                <w:numId w:val="1"/>
              </w:numPr>
              <w:rPr>
                <w:sz w:val="22"/>
                <w:szCs w:val="22"/>
              </w:rPr>
            </w:pPr>
            <w:r>
              <w:rPr>
                <w:sz w:val="22"/>
                <w:szCs w:val="22"/>
              </w:rPr>
              <w:t>Budget:</w:t>
            </w:r>
          </w:p>
          <w:tbl>
            <w:tblPr>
              <w:tblStyle w:val="TableGrid"/>
              <w:tblW w:w="0" w:type="auto"/>
              <w:tblLook w:val="04A0" w:firstRow="1" w:lastRow="0" w:firstColumn="1" w:lastColumn="0" w:noHBand="0" w:noVBand="1"/>
            </w:tblPr>
            <w:tblGrid>
              <w:gridCol w:w="2176"/>
              <w:gridCol w:w="4696"/>
              <w:gridCol w:w="1452"/>
            </w:tblGrid>
            <w:tr w:rsidR="002E3029" w:rsidRPr="003B19FE" w14:paraId="63AE9DF1" w14:textId="77777777" w:rsidTr="000F53EB">
              <w:tc>
                <w:tcPr>
                  <w:tcW w:w="2421" w:type="dxa"/>
                </w:tcPr>
                <w:p w14:paraId="1F24FE65"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Curriculum Costs</w:t>
                  </w:r>
                </w:p>
              </w:tc>
              <w:tc>
                <w:tcPr>
                  <w:tcW w:w="5404" w:type="dxa"/>
                </w:tcPr>
                <w:p w14:paraId="69402DC6"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Based on materials from SKI* HI</w:t>
                  </w:r>
                </w:p>
              </w:tc>
              <w:tc>
                <w:tcPr>
                  <w:tcW w:w="1525" w:type="dxa"/>
                </w:tcPr>
                <w:p w14:paraId="5E28F0E6" w14:textId="77777777"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$1,040.00</w:t>
                  </w:r>
                </w:p>
              </w:tc>
            </w:tr>
            <w:tr w:rsidR="002E3029" w:rsidRPr="003B19FE" w14:paraId="6C5C1CBD" w14:textId="77777777" w:rsidTr="000F53EB">
              <w:tc>
                <w:tcPr>
                  <w:tcW w:w="2421" w:type="dxa"/>
                </w:tcPr>
                <w:p w14:paraId="3CEE0017"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Training Costs</w:t>
                  </w:r>
                </w:p>
              </w:tc>
              <w:tc>
                <w:tcPr>
                  <w:tcW w:w="5404" w:type="dxa"/>
                </w:tcPr>
                <w:p w14:paraId="11864E85"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Based on SKI*HI (1 week/15 participants)</w:t>
                  </w:r>
                </w:p>
              </w:tc>
              <w:tc>
                <w:tcPr>
                  <w:tcW w:w="1525" w:type="dxa"/>
                </w:tcPr>
                <w:p w14:paraId="687F07D3" w14:textId="77777777"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$7,500.00</w:t>
                  </w:r>
                </w:p>
              </w:tc>
            </w:tr>
            <w:tr w:rsidR="002E3029" w:rsidRPr="003B19FE" w14:paraId="439CC7CF" w14:textId="77777777" w:rsidTr="000F53EB">
              <w:tc>
                <w:tcPr>
                  <w:tcW w:w="2421" w:type="dxa"/>
                </w:tcPr>
                <w:p w14:paraId="24C77EDD"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Supplies</w:t>
                  </w:r>
                </w:p>
              </w:tc>
              <w:tc>
                <w:tcPr>
                  <w:tcW w:w="5404" w:type="dxa"/>
                </w:tcPr>
                <w:p w14:paraId="145AB609"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Materials for home visits/promotional materials/meeting materials</w:t>
                  </w:r>
                </w:p>
              </w:tc>
              <w:tc>
                <w:tcPr>
                  <w:tcW w:w="1525" w:type="dxa"/>
                </w:tcPr>
                <w:p w14:paraId="77063143" w14:textId="52B2811E"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w:t>
                  </w:r>
                  <w:r w:rsidR="00C977B6">
                    <w:rPr>
                      <w:rFonts w:asciiTheme="majorHAnsi" w:hAnsiTheme="majorHAnsi" w:cstheme="majorHAnsi"/>
                      <w:sz w:val="18"/>
                      <w:szCs w:val="18"/>
                    </w:rPr>
                    <w:t>5,733.00</w:t>
                  </w:r>
                </w:p>
              </w:tc>
            </w:tr>
            <w:tr w:rsidR="002E3029" w:rsidRPr="003B19FE" w14:paraId="4054D8E4" w14:textId="77777777" w:rsidTr="000F53EB">
              <w:tc>
                <w:tcPr>
                  <w:tcW w:w="2421" w:type="dxa"/>
                </w:tcPr>
                <w:p w14:paraId="70AA1C66"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Travel</w:t>
                  </w:r>
                </w:p>
              </w:tc>
              <w:tc>
                <w:tcPr>
                  <w:tcW w:w="5404" w:type="dxa"/>
                </w:tcPr>
                <w:p w14:paraId="49106AD7"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150 miles per day for 200 days at .47/mile</w:t>
                  </w:r>
                </w:p>
              </w:tc>
              <w:tc>
                <w:tcPr>
                  <w:tcW w:w="1525" w:type="dxa"/>
                </w:tcPr>
                <w:p w14:paraId="15DFA8A1" w14:textId="77777777"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$14,100.00</w:t>
                  </w:r>
                </w:p>
              </w:tc>
            </w:tr>
            <w:tr w:rsidR="002E3029" w:rsidRPr="003B19FE" w14:paraId="5CB9C638" w14:textId="77777777" w:rsidTr="005D19BE">
              <w:tc>
                <w:tcPr>
                  <w:tcW w:w="2421" w:type="dxa"/>
                  <w:shd w:val="clear" w:color="auto" w:fill="auto"/>
                </w:tcPr>
                <w:p w14:paraId="121189B5" w14:textId="13E484B6" w:rsidR="002E3029" w:rsidRPr="003B19FE" w:rsidRDefault="005D19BE" w:rsidP="002E3029">
                  <w:pPr>
                    <w:rPr>
                      <w:rFonts w:asciiTheme="majorHAnsi" w:hAnsiTheme="majorHAnsi" w:cstheme="majorHAnsi"/>
                      <w:sz w:val="18"/>
                      <w:szCs w:val="18"/>
                    </w:rPr>
                  </w:pPr>
                  <w:r>
                    <w:rPr>
                      <w:rFonts w:asciiTheme="majorHAnsi" w:hAnsiTheme="majorHAnsi" w:cstheme="majorHAnsi"/>
                      <w:sz w:val="18"/>
                      <w:szCs w:val="18"/>
                    </w:rPr>
                    <w:t>Deaf Mentor Coordinator</w:t>
                  </w:r>
                </w:p>
              </w:tc>
              <w:tc>
                <w:tcPr>
                  <w:tcW w:w="5404" w:type="dxa"/>
                </w:tcPr>
                <w:p w14:paraId="45DCA74A"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1 FTE including benefits based on current outreach salary</w:t>
                  </w:r>
                </w:p>
              </w:tc>
              <w:tc>
                <w:tcPr>
                  <w:tcW w:w="1525" w:type="dxa"/>
                </w:tcPr>
                <w:p w14:paraId="3D0AA71D" w14:textId="77777777"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$84,877.00</w:t>
                  </w:r>
                </w:p>
              </w:tc>
            </w:tr>
            <w:tr w:rsidR="002E3029" w:rsidRPr="003B19FE" w14:paraId="77FFB50D" w14:textId="77777777" w:rsidTr="000F53EB">
              <w:tc>
                <w:tcPr>
                  <w:tcW w:w="2421" w:type="dxa"/>
                </w:tcPr>
                <w:p w14:paraId="5DF64582" w14:textId="77777777" w:rsidR="002E3029" w:rsidRPr="003B19FE" w:rsidRDefault="002E3029" w:rsidP="002E3029">
                  <w:pPr>
                    <w:rPr>
                      <w:rFonts w:asciiTheme="majorHAnsi" w:hAnsiTheme="majorHAnsi" w:cstheme="majorHAnsi"/>
                      <w:sz w:val="18"/>
                      <w:szCs w:val="18"/>
                    </w:rPr>
                  </w:pPr>
                  <w:r>
                    <w:rPr>
                      <w:rFonts w:asciiTheme="majorHAnsi" w:hAnsiTheme="majorHAnsi" w:cstheme="majorHAnsi"/>
                      <w:sz w:val="18"/>
                      <w:szCs w:val="18"/>
                    </w:rPr>
                    <w:t>Deaf Mentors</w:t>
                  </w:r>
                </w:p>
              </w:tc>
              <w:tc>
                <w:tcPr>
                  <w:tcW w:w="5404" w:type="dxa"/>
                </w:tcPr>
                <w:p w14:paraId="4BD56D09" w14:textId="691FAAA7" w:rsidR="002E3029" w:rsidRPr="003B19FE" w:rsidRDefault="00C977B6" w:rsidP="002E3029">
                  <w:pPr>
                    <w:rPr>
                      <w:rFonts w:asciiTheme="majorHAnsi" w:hAnsiTheme="majorHAnsi" w:cstheme="majorHAnsi"/>
                      <w:sz w:val="18"/>
                      <w:szCs w:val="18"/>
                    </w:rPr>
                  </w:pPr>
                  <w:r>
                    <w:rPr>
                      <w:rFonts w:asciiTheme="majorHAnsi" w:hAnsiTheme="majorHAnsi" w:cstheme="majorHAnsi"/>
                      <w:sz w:val="18"/>
                      <w:szCs w:val="18"/>
                    </w:rPr>
                    <w:t>15</w:t>
                  </w:r>
                  <w:r w:rsidR="002E3029">
                    <w:rPr>
                      <w:rFonts w:asciiTheme="majorHAnsi" w:hAnsiTheme="majorHAnsi" w:cstheme="majorHAnsi"/>
                      <w:sz w:val="18"/>
                      <w:szCs w:val="18"/>
                    </w:rPr>
                    <w:t xml:space="preserve"> families/50 visits/$45 per visit</w:t>
                  </w:r>
                </w:p>
              </w:tc>
              <w:tc>
                <w:tcPr>
                  <w:tcW w:w="1525" w:type="dxa"/>
                </w:tcPr>
                <w:p w14:paraId="55C4BFD2" w14:textId="65B6AD3D" w:rsidR="002E3029" w:rsidRPr="003B19FE" w:rsidRDefault="002E3029" w:rsidP="002E3029">
                  <w:pPr>
                    <w:jc w:val="right"/>
                    <w:rPr>
                      <w:rFonts w:asciiTheme="majorHAnsi" w:hAnsiTheme="majorHAnsi" w:cstheme="majorHAnsi"/>
                      <w:sz w:val="18"/>
                      <w:szCs w:val="18"/>
                    </w:rPr>
                  </w:pPr>
                  <w:r>
                    <w:rPr>
                      <w:rFonts w:asciiTheme="majorHAnsi" w:hAnsiTheme="majorHAnsi" w:cstheme="majorHAnsi"/>
                      <w:sz w:val="18"/>
                      <w:szCs w:val="18"/>
                    </w:rPr>
                    <w:t>$</w:t>
                  </w:r>
                  <w:r w:rsidR="00C977B6">
                    <w:rPr>
                      <w:rFonts w:asciiTheme="majorHAnsi" w:hAnsiTheme="majorHAnsi" w:cstheme="majorHAnsi"/>
                      <w:sz w:val="18"/>
                      <w:szCs w:val="18"/>
                    </w:rPr>
                    <w:t>33,750.00</w:t>
                  </w:r>
                </w:p>
              </w:tc>
            </w:tr>
            <w:tr w:rsidR="002E3029" w:rsidRPr="00222D1D" w14:paraId="2E3D082A" w14:textId="77777777" w:rsidTr="000F53EB">
              <w:tc>
                <w:tcPr>
                  <w:tcW w:w="2421" w:type="dxa"/>
                </w:tcPr>
                <w:p w14:paraId="27D1A4CB" w14:textId="77777777" w:rsidR="002E3029" w:rsidRPr="00222D1D" w:rsidRDefault="002E3029" w:rsidP="002E3029">
                  <w:pPr>
                    <w:rPr>
                      <w:rFonts w:asciiTheme="majorHAnsi" w:hAnsiTheme="majorHAnsi" w:cstheme="majorHAnsi"/>
                      <w:b/>
                      <w:sz w:val="18"/>
                      <w:szCs w:val="18"/>
                    </w:rPr>
                  </w:pPr>
                  <w:r w:rsidRPr="00222D1D">
                    <w:rPr>
                      <w:rFonts w:asciiTheme="majorHAnsi" w:hAnsiTheme="majorHAnsi" w:cstheme="majorHAnsi"/>
                      <w:b/>
                      <w:sz w:val="18"/>
                      <w:szCs w:val="18"/>
                    </w:rPr>
                    <w:t>TOTAL</w:t>
                  </w:r>
                </w:p>
              </w:tc>
              <w:tc>
                <w:tcPr>
                  <w:tcW w:w="5404" w:type="dxa"/>
                </w:tcPr>
                <w:p w14:paraId="30ABB6F8" w14:textId="77777777" w:rsidR="002E3029" w:rsidRPr="00222D1D" w:rsidRDefault="002E3029" w:rsidP="002E3029">
                  <w:pPr>
                    <w:rPr>
                      <w:rFonts w:asciiTheme="majorHAnsi" w:hAnsiTheme="majorHAnsi" w:cstheme="majorHAnsi"/>
                      <w:b/>
                      <w:sz w:val="18"/>
                      <w:szCs w:val="18"/>
                    </w:rPr>
                  </w:pPr>
                </w:p>
              </w:tc>
              <w:tc>
                <w:tcPr>
                  <w:tcW w:w="1525" w:type="dxa"/>
                </w:tcPr>
                <w:p w14:paraId="46971CEA" w14:textId="23F0352E" w:rsidR="002E3029" w:rsidRPr="00222D1D" w:rsidRDefault="002E3029" w:rsidP="002E3029">
                  <w:pPr>
                    <w:jc w:val="right"/>
                    <w:rPr>
                      <w:rFonts w:asciiTheme="majorHAnsi" w:hAnsiTheme="majorHAnsi" w:cstheme="majorHAnsi"/>
                      <w:b/>
                      <w:sz w:val="18"/>
                      <w:szCs w:val="18"/>
                    </w:rPr>
                  </w:pPr>
                  <w:r>
                    <w:rPr>
                      <w:rFonts w:asciiTheme="majorHAnsi" w:hAnsiTheme="majorHAnsi" w:cstheme="majorHAnsi"/>
                      <w:b/>
                      <w:sz w:val="18"/>
                      <w:szCs w:val="18"/>
                    </w:rPr>
                    <w:t>$</w:t>
                  </w:r>
                  <w:r w:rsidR="00C977B6">
                    <w:rPr>
                      <w:rFonts w:asciiTheme="majorHAnsi" w:hAnsiTheme="majorHAnsi" w:cstheme="majorHAnsi"/>
                      <w:b/>
                      <w:sz w:val="18"/>
                      <w:szCs w:val="18"/>
                    </w:rPr>
                    <w:t>147,000.00</w:t>
                  </w:r>
                </w:p>
              </w:tc>
            </w:tr>
          </w:tbl>
          <w:p w14:paraId="01E95510" w14:textId="77777777" w:rsidR="002E3029" w:rsidRDefault="002E3029" w:rsidP="002E3029">
            <w:pPr>
              <w:rPr>
                <w:sz w:val="22"/>
                <w:szCs w:val="22"/>
              </w:rPr>
            </w:pPr>
          </w:p>
          <w:p w14:paraId="59F17511" w14:textId="77777777" w:rsidR="002E3029" w:rsidRDefault="002E3029" w:rsidP="002E3029">
            <w:pPr>
              <w:rPr>
                <w:sz w:val="22"/>
                <w:szCs w:val="22"/>
              </w:rPr>
            </w:pPr>
          </w:p>
          <w:p w14:paraId="3F332FB9" w14:textId="6F70EAED" w:rsidR="002E3029" w:rsidRPr="002E3029" w:rsidRDefault="002E3029" w:rsidP="002E3029">
            <w:pPr>
              <w:rPr>
                <w:sz w:val="22"/>
                <w:szCs w:val="22"/>
              </w:rPr>
            </w:pPr>
          </w:p>
        </w:tc>
      </w:tr>
      <w:tr w:rsidR="0085596A" w14:paraId="2F89A2D9" w14:textId="77777777" w:rsidTr="0085596A">
        <w:tc>
          <w:tcPr>
            <w:tcW w:w="2425" w:type="dxa"/>
          </w:tcPr>
          <w:p w14:paraId="7810D112" w14:textId="77777777" w:rsidR="0085596A" w:rsidRPr="0085596A" w:rsidRDefault="0085596A" w:rsidP="0085596A">
            <w:pPr>
              <w:rPr>
                <w:b/>
              </w:rPr>
            </w:pPr>
            <w:r w:rsidRPr="0085596A">
              <w:rPr>
                <w:b/>
              </w:rPr>
              <w:t>Data</w:t>
            </w:r>
          </w:p>
          <w:p w14:paraId="3831A690" w14:textId="77777777" w:rsidR="0085596A" w:rsidRPr="0085596A" w:rsidRDefault="0085596A" w:rsidP="0085596A">
            <w:pPr>
              <w:rPr>
                <w:sz w:val="18"/>
                <w:szCs w:val="18"/>
              </w:rPr>
            </w:pPr>
            <w:r>
              <w:rPr>
                <w:sz w:val="18"/>
                <w:szCs w:val="18"/>
              </w:rPr>
              <w:t>What data elements are required for established metrics, and what are the plans for collecting, validating, storing, and reporting this data?</w:t>
            </w:r>
          </w:p>
        </w:tc>
        <w:tc>
          <w:tcPr>
            <w:tcW w:w="8550" w:type="dxa"/>
          </w:tcPr>
          <w:p w14:paraId="36E60424" w14:textId="77777777" w:rsidR="00C977B6" w:rsidRDefault="00C977B6" w:rsidP="0085596A">
            <w:pPr>
              <w:rPr>
                <w:sz w:val="22"/>
                <w:szCs w:val="22"/>
              </w:rPr>
            </w:pPr>
            <w:r>
              <w:rPr>
                <w:sz w:val="22"/>
                <w:szCs w:val="22"/>
              </w:rPr>
              <w:t>Assessments</w:t>
            </w:r>
          </w:p>
          <w:p w14:paraId="22433B92" w14:textId="4855D4E6" w:rsidR="0085596A" w:rsidRPr="00041143" w:rsidRDefault="00C977B6">
            <w:pPr>
              <w:pStyle w:val="ListParagraph"/>
              <w:numPr>
                <w:ilvl w:val="0"/>
                <w:numId w:val="3"/>
              </w:numPr>
              <w:rPr>
                <w:sz w:val="22"/>
                <w:szCs w:val="22"/>
              </w:rPr>
            </w:pPr>
            <w:r w:rsidRPr="00041143">
              <w:rPr>
                <w:sz w:val="22"/>
                <w:szCs w:val="22"/>
              </w:rPr>
              <w:t>V</w:t>
            </w:r>
            <w:r w:rsidR="0018350B" w:rsidRPr="00041143">
              <w:rPr>
                <w:sz w:val="22"/>
                <w:szCs w:val="22"/>
              </w:rPr>
              <w:t xml:space="preserve">isual </w:t>
            </w:r>
            <w:r w:rsidRPr="00041143">
              <w:rPr>
                <w:sz w:val="22"/>
                <w:szCs w:val="22"/>
              </w:rPr>
              <w:t>C</w:t>
            </w:r>
            <w:r w:rsidR="0018350B" w:rsidRPr="00041143">
              <w:rPr>
                <w:sz w:val="22"/>
                <w:szCs w:val="22"/>
              </w:rPr>
              <w:t xml:space="preserve">ommunication </w:t>
            </w:r>
            <w:r w:rsidRPr="00041143">
              <w:rPr>
                <w:sz w:val="22"/>
                <w:szCs w:val="22"/>
              </w:rPr>
              <w:t>S</w:t>
            </w:r>
            <w:r w:rsidR="0018350B" w:rsidRPr="00041143">
              <w:rPr>
                <w:sz w:val="22"/>
                <w:szCs w:val="22"/>
              </w:rPr>
              <w:t xml:space="preserve">ign </w:t>
            </w:r>
            <w:r w:rsidRPr="00041143">
              <w:rPr>
                <w:sz w:val="22"/>
                <w:szCs w:val="22"/>
              </w:rPr>
              <w:t>L</w:t>
            </w:r>
            <w:r w:rsidR="0018350B" w:rsidRPr="00041143">
              <w:rPr>
                <w:sz w:val="22"/>
                <w:szCs w:val="22"/>
              </w:rPr>
              <w:t>anguage</w:t>
            </w:r>
            <w:r w:rsidRPr="00041143">
              <w:rPr>
                <w:sz w:val="22"/>
                <w:szCs w:val="22"/>
              </w:rPr>
              <w:t xml:space="preserve"> </w:t>
            </w:r>
            <w:r w:rsidR="0018350B" w:rsidRPr="00041143">
              <w:rPr>
                <w:sz w:val="22"/>
                <w:szCs w:val="22"/>
              </w:rPr>
              <w:t xml:space="preserve">(VCSL) </w:t>
            </w:r>
            <w:r w:rsidRPr="00041143">
              <w:rPr>
                <w:sz w:val="22"/>
                <w:szCs w:val="22"/>
              </w:rPr>
              <w:t xml:space="preserve">– </w:t>
            </w:r>
            <w:r w:rsidR="007E741E" w:rsidRPr="00041143">
              <w:rPr>
                <w:sz w:val="22"/>
                <w:szCs w:val="22"/>
              </w:rPr>
              <w:t xml:space="preserve">The VCSL Checklist is the only standardized measure of American Sign Language (ASL) acquisition for young children in the United States. </w:t>
            </w:r>
            <w:r w:rsidR="0018350B" w:rsidRPr="00041143">
              <w:rPr>
                <w:sz w:val="22"/>
                <w:szCs w:val="22"/>
              </w:rPr>
              <w:t xml:space="preserve">The VCSL Checklist is designed to clearly document the developmental milestones of children from birth to age 5 who are visual learners and are acquiring sign language in a user-friendly format that is accessible to parents and teachers, not just specialists and experts. The VCSL </w:t>
            </w:r>
            <w:r w:rsidR="00764438">
              <w:rPr>
                <w:sz w:val="22"/>
                <w:szCs w:val="22"/>
              </w:rPr>
              <w:t>is</w:t>
            </w:r>
            <w:r w:rsidR="0018350B" w:rsidRPr="00041143">
              <w:rPr>
                <w:sz w:val="22"/>
                <w:szCs w:val="22"/>
              </w:rPr>
              <w:t xml:space="preserve"> normed and </w:t>
            </w:r>
            <w:r w:rsidR="00764438">
              <w:rPr>
                <w:sz w:val="22"/>
                <w:szCs w:val="22"/>
              </w:rPr>
              <w:t>is</w:t>
            </w:r>
            <w:r w:rsidR="0018350B" w:rsidRPr="00041143">
              <w:rPr>
                <w:sz w:val="22"/>
                <w:szCs w:val="22"/>
              </w:rPr>
              <w:t xml:space="preserve"> a standardized assessment tool to assist in tracking young deaf and hard of hearing children’s language development.</w:t>
            </w:r>
            <w:r w:rsidR="00101B81">
              <w:rPr>
                <w:sz w:val="22"/>
                <w:szCs w:val="22"/>
              </w:rPr>
              <w:t xml:space="preserve"> </w:t>
            </w:r>
            <w:r w:rsidR="00101B81" w:rsidRPr="002C6ADF">
              <w:rPr>
                <w:sz w:val="22"/>
                <w:szCs w:val="22"/>
              </w:rPr>
              <w:t>This is a tool used in progress monitoring and is shared between the Deaf Mentor and Parent Advisor every month, in quarterly reports, and final report.</w:t>
            </w:r>
          </w:p>
          <w:p w14:paraId="630F953D" w14:textId="2CC9FBCE" w:rsidR="003D2D32" w:rsidRPr="00041143" w:rsidRDefault="003D2D32">
            <w:pPr>
              <w:pStyle w:val="ListParagraph"/>
              <w:numPr>
                <w:ilvl w:val="0"/>
                <w:numId w:val="3"/>
              </w:numPr>
              <w:rPr>
                <w:sz w:val="22"/>
                <w:szCs w:val="22"/>
              </w:rPr>
            </w:pPr>
            <w:r>
              <w:rPr>
                <w:sz w:val="22"/>
                <w:szCs w:val="22"/>
              </w:rPr>
              <w:t>Language Developmental Scale (LDS) – The LDS / Receptive-Expressive Early Language (REEL)</w:t>
            </w:r>
            <w:r w:rsidR="00764438">
              <w:rPr>
                <w:sz w:val="22"/>
                <w:szCs w:val="22"/>
              </w:rPr>
              <w:t>is</w:t>
            </w:r>
            <w:r>
              <w:rPr>
                <w:sz w:val="22"/>
                <w:szCs w:val="22"/>
              </w:rPr>
              <w:t xml:space="preserve"> </w:t>
            </w:r>
            <w:r w:rsidR="00764438">
              <w:rPr>
                <w:sz w:val="22"/>
                <w:szCs w:val="22"/>
              </w:rPr>
              <w:t>n</w:t>
            </w:r>
            <w:r>
              <w:rPr>
                <w:sz w:val="22"/>
                <w:szCs w:val="22"/>
              </w:rPr>
              <w:t>ormed, standardized, and validated using children identified as deaf and hard of hearing</w:t>
            </w:r>
            <w:r w:rsidR="00764438">
              <w:rPr>
                <w:sz w:val="22"/>
                <w:szCs w:val="22"/>
              </w:rPr>
              <w:t xml:space="preserve"> and is</w:t>
            </w:r>
            <w:r>
              <w:rPr>
                <w:sz w:val="22"/>
                <w:szCs w:val="22"/>
              </w:rPr>
              <w:t xml:space="preserve"> </w:t>
            </w:r>
            <w:r w:rsidR="00764438">
              <w:rPr>
                <w:sz w:val="22"/>
                <w:szCs w:val="22"/>
              </w:rPr>
              <w:t>w</w:t>
            </w:r>
            <w:r>
              <w:rPr>
                <w:sz w:val="22"/>
                <w:szCs w:val="22"/>
              </w:rPr>
              <w:t xml:space="preserve">idely used with infants – six-year-old children. </w:t>
            </w:r>
            <w:r w:rsidR="00764438">
              <w:rPr>
                <w:sz w:val="22"/>
                <w:szCs w:val="22"/>
              </w:rPr>
              <w:t>Is included as p</w:t>
            </w:r>
            <w:r>
              <w:rPr>
                <w:sz w:val="22"/>
                <w:szCs w:val="22"/>
              </w:rPr>
              <w:t>art of the SKI*HI Curriculum for Families with Children Identified as Deaf / Hard of Hearing.</w:t>
            </w:r>
            <w:r w:rsidR="00101B81">
              <w:rPr>
                <w:sz w:val="22"/>
                <w:szCs w:val="22"/>
              </w:rPr>
              <w:t xml:space="preserve"> </w:t>
            </w:r>
            <w:r w:rsidR="00101B81" w:rsidRPr="002C6ADF">
              <w:rPr>
                <w:sz w:val="22"/>
                <w:szCs w:val="22"/>
              </w:rPr>
              <w:t xml:space="preserve">This is a tool used in progress monitoring and is shared between the Deaf Mentor and Parent Advisor every month, in quarterly reports, and </w:t>
            </w:r>
            <w:r w:rsidR="00101B81">
              <w:rPr>
                <w:sz w:val="22"/>
                <w:szCs w:val="22"/>
              </w:rPr>
              <w:t xml:space="preserve">the </w:t>
            </w:r>
            <w:r w:rsidR="00101B81" w:rsidRPr="002C6ADF">
              <w:rPr>
                <w:sz w:val="22"/>
                <w:szCs w:val="22"/>
              </w:rPr>
              <w:t>final report.</w:t>
            </w:r>
          </w:p>
          <w:p w14:paraId="6E1E6E2A" w14:textId="2E940C66" w:rsidR="00101B81" w:rsidRPr="00041143" w:rsidRDefault="00101B81" w:rsidP="00C977B6">
            <w:pPr>
              <w:pStyle w:val="ListParagraph"/>
              <w:numPr>
                <w:ilvl w:val="0"/>
                <w:numId w:val="3"/>
              </w:numPr>
              <w:rPr>
                <w:sz w:val="22"/>
                <w:szCs w:val="22"/>
              </w:rPr>
            </w:pPr>
            <w:r w:rsidRPr="00041143">
              <w:rPr>
                <w:sz w:val="22"/>
                <w:szCs w:val="22"/>
              </w:rPr>
              <w:t xml:space="preserve">Assessment, Evaluation, and Programming System (AEPS) for infants through six years of age. </w:t>
            </w:r>
            <w:r w:rsidR="00764438">
              <w:rPr>
                <w:sz w:val="22"/>
                <w:szCs w:val="22"/>
              </w:rPr>
              <w:t>This assessment measures d</w:t>
            </w:r>
            <w:r w:rsidRPr="00041143">
              <w:rPr>
                <w:sz w:val="22"/>
                <w:szCs w:val="22"/>
              </w:rPr>
              <w:t xml:space="preserve">evelopment of young children in six major areas: fine motor, gross motor, cognitive, adaptive, social-communication, and social. The assessment encompasses preacademic content areas such as preliteracy, numeracy, and pre-writing. </w:t>
            </w:r>
            <w:r w:rsidRPr="002C6ADF">
              <w:rPr>
                <w:sz w:val="22"/>
                <w:szCs w:val="22"/>
              </w:rPr>
              <w:t xml:space="preserve">This is a tool used </w:t>
            </w:r>
            <w:r>
              <w:rPr>
                <w:sz w:val="22"/>
                <w:szCs w:val="22"/>
              </w:rPr>
              <w:t>as a preassessment, post assessment,</w:t>
            </w:r>
            <w:r w:rsidRPr="002C6ADF">
              <w:rPr>
                <w:sz w:val="22"/>
                <w:szCs w:val="22"/>
              </w:rPr>
              <w:t xml:space="preserve"> and </w:t>
            </w:r>
            <w:r>
              <w:rPr>
                <w:sz w:val="22"/>
                <w:szCs w:val="22"/>
              </w:rPr>
              <w:t xml:space="preserve">results will be presented in the </w:t>
            </w:r>
            <w:r w:rsidRPr="002C6ADF">
              <w:rPr>
                <w:sz w:val="22"/>
                <w:szCs w:val="22"/>
              </w:rPr>
              <w:t>final report.</w:t>
            </w:r>
          </w:p>
          <w:p w14:paraId="50391262" w14:textId="559283C5" w:rsidR="00101B81" w:rsidRPr="00041143" w:rsidRDefault="00C85206">
            <w:pPr>
              <w:pStyle w:val="ListParagraph"/>
              <w:numPr>
                <w:ilvl w:val="0"/>
                <w:numId w:val="3"/>
              </w:numPr>
              <w:rPr>
                <w:sz w:val="22"/>
                <w:szCs w:val="22"/>
              </w:rPr>
            </w:pPr>
            <w:r w:rsidRPr="00041143">
              <w:rPr>
                <w:sz w:val="22"/>
                <w:szCs w:val="22"/>
              </w:rPr>
              <w:lastRenderedPageBreak/>
              <w:t>SKI*HI Deafness Perception</w:t>
            </w:r>
            <w:r w:rsidR="006136C5" w:rsidRPr="00041143">
              <w:rPr>
                <w:sz w:val="22"/>
                <w:szCs w:val="22"/>
              </w:rPr>
              <w:t xml:space="preserve"> Survey</w:t>
            </w:r>
            <w:r w:rsidR="00764438">
              <w:rPr>
                <w:sz w:val="22"/>
                <w:szCs w:val="22"/>
              </w:rPr>
              <w:t xml:space="preserve"> consists of</w:t>
            </w:r>
            <w:r w:rsidR="006136C5" w:rsidRPr="00041143">
              <w:rPr>
                <w:sz w:val="22"/>
                <w:szCs w:val="22"/>
              </w:rPr>
              <w:t xml:space="preserve"> two parts</w:t>
            </w:r>
            <w:r w:rsidR="00764438">
              <w:rPr>
                <w:sz w:val="22"/>
                <w:szCs w:val="22"/>
              </w:rPr>
              <w:t xml:space="preserve"> and is administered to parents of deaf and hard-of-hearing children.</w:t>
            </w:r>
            <w:r w:rsidR="006136C5" w:rsidRPr="00041143">
              <w:rPr>
                <w:sz w:val="22"/>
                <w:szCs w:val="22"/>
              </w:rPr>
              <w:t xml:space="preserve"> The first part</w:t>
            </w:r>
            <w:r w:rsidR="00764438">
              <w:rPr>
                <w:sz w:val="22"/>
                <w:szCs w:val="22"/>
              </w:rPr>
              <w:t xml:space="preserve"> assesses</w:t>
            </w:r>
            <w:r w:rsidR="006136C5" w:rsidRPr="00041143">
              <w:rPr>
                <w:sz w:val="22"/>
                <w:szCs w:val="22"/>
              </w:rPr>
              <w:t xml:space="preserve"> understanding </w:t>
            </w:r>
            <w:r w:rsidR="00764438">
              <w:rPr>
                <w:sz w:val="22"/>
                <w:szCs w:val="22"/>
              </w:rPr>
              <w:t xml:space="preserve">of </w:t>
            </w:r>
            <w:r w:rsidR="006136C5" w:rsidRPr="00041143">
              <w:rPr>
                <w:sz w:val="22"/>
                <w:szCs w:val="22"/>
              </w:rPr>
              <w:t>the deaf experience in general. The second part of the survey</w:t>
            </w:r>
            <w:r w:rsidR="00764438">
              <w:rPr>
                <w:sz w:val="22"/>
                <w:szCs w:val="22"/>
              </w:rPr>
              <w:t xml:space="preserve"> has questions about experience/beliefs related to the child’s deafness.</w:t>
            </w:r>
            <w:r w:rsidR="00101B81">
              <w:rPr>
                <w:sz w:val="22"/>
                <w:szCs w:val="22"/>
              </w:rPr>
              <w:t xml:space="preserve"> </w:t>
            </w:r>
            <w:r w:rsidR="00101B81" w:rsidRPr="002C6ADF">
              <w:rPr>
                <w:sz w:val="22"/>
                <w:szCs w:val="22"/>
              </w:rPr>
              <w:t xml:space="preserve">This is a tool used </w:t>
            </w:r>
            <w:r w:rsidR="00101B81">
              <w:rPr>
                <w:sz w:val="22"/>
                <w:szCs w:val="22"/>
              </w:rPr>
              <w:t>as a preassessment</w:t>
            </w:r>
            <w:r w:rsidR="00764438">
              <w:rPr>
                <w:sz w:val="22"/>
                <w:szCs w:val="22"/>
              </w:rPr>
              <w:t xml:space="preserve"> and</w:t>
            </w:r>
            <w:r w:rsidR="00101B81">
              <w:rPr>
                <w:sz w:val="22"/>
                <w:szCs w:val="22"/>
              </w:rPr>
              <w:t xml:space="preserve"> post assessment,</w:t>
            </w:r>
            <w:r w:rsidR="00101B81" w:rsidRPr="002C6ADF">
              <w:rPr>
                <w:sz w:val="22"/>
                <w:szCs w:val="22"/>
              </w:rPr>
              <w:t xml:space="preserve"> and </w:t>
            </w:r>
            <w:r w:rsidR="00101B81">
              <w:rPr>
                <w:sz w:val="22"/>
                <w:szCs w:val="22"/>
              </w:rPr>
              <w:t xml:space="preserve">results will be presented in the </w:t>
            </w:r>
            <w:r w:rsidR="00101B81" w:rsidRPr="002C6ADF">
              <w:rPr>
                <w:sz w:val="22"/>
                <w:szCs w:val="22"/>
              </w:rPr>
              <w:t>final report.</w:t>
            </w:r>
          </w:p>
          <w:p w14:paraId="56530230" w14:textId="1F1B59C1" w:rsidR="00FF33DF" w:rsidRDefault="00332651" w:rsidP="00C977B6">
            <w:pPr>
              <w:pStyle w:val="ListParagraph"/>
              <w:numPr>
                <w:ilvl w:val="0"/>
                <w:numId w:val="3"/>
              </w:numPr>
              <w:rPr>
                <w:sz w:val="22"/>
                <w:szCs w:val="22"/>
              </w:rPr>
            </w:pPr>
            <w:r w:rsidRPr="00041143">
              <w:rPr>
                <w:sz w:val="22"/>
                <w:szCs w:val="22"/>
              </w:rPr>
              <w:t xml:space="preserve">SKI*HI </w:t>
            </w:r>
            <w:r w:rsidR="00FF33DF" w:rsidRPr="00041143">
              <w:rPr>
                <w:sz w:val="22"/>
                <w:szCs w:val="22"/>
              </w:rPr>
              <w:t>Communication Data Sheet</w:t>
            </w:r>
            <w:r w:rsidR="0018524B" w:rsidRPr="00041143">
              <w:rPr>
                <w:sz w:val="22"/>
                <w:szCs w:val="22"/>
              </w:rPr>
              <w:t xml:space="preserve"> </w:t>
            </w:r>
            <w:r w:rsidR="00764438">
              <w:rPr>
                <w:sz w:val="22"/>
                <w:szCs w:val="22"/>
              </w:rPr>
              <w:t>is completed by the Parent Advisor and is used to develop a Child Communication Plan.</w:t>
            </w:r>
            <w:r w:rsidR="0006633E" w:rsidRPr="00041143">
              <w:rPr>
                <w:sz w:val="22"/>
                <w:szCs w:val="22"/>
              </w:rPr>
              <w:t xml:space="preserve"> This is </w:t>
            </w:r>
            <w:r w:rsidR="0050719D" w:rsidRPr="00041143">
              <w:rPr>
                <w:sz w:val="22"/>
                <w:szCs w:val="22"/>
              </w:rPr>
              <w:t>a tool used in</w:t>
            </w:r>
            <w:r w:rsidR="0006633E" w:rsidRPr="00041143">
              <w:rPr>
                <w:sz w:val="22"/>
                <w:szCs w:val="22"/>
              </w:rPr>
              <w:t xml:space="preserve"> progress monitoring </w:t>
            </w:r>
            <w:r w:rsidR="0050719D" w:rsidRPr="00041143">
              <w:rPr>
                <w:sz w:val="22"/>
                <w:szCs w:val="22"/>
              </w:rPr>
              <w:t>and</w:t>
            </w:r>
            <w:r w:rsidR="0006633E" w:rsidRPr="00041143">
              <w:rPr>
                <w:sz w:val="22"/>
                <w:szCs w:val="22"/>
              </w:rPr>
              <w:t xml:space="preserve"> is shared between the Deaf Mentor and Parent Advisor</w:t>
            </w:r>
            <w:r w:rsidR="00083FFE" w:rsidRPr="00041143">
              <w:rPr>
                <w:sz w:val="22"/>
                <w:szCs w:val="22"/>
              </w:rPr>
              <w:t xml:space="preserve"> every month, in quarterly reports, and final reports.</w:t>
            </w:r>
          </w:p>
          <w:p w14:paraId="45DC4BC8" w14:textId="5BCDDFCE" w:rsidR="00101B81" w:rsidRPr="00041143" w:rsidRDefault="00101B81">
            <w:pPr>
              <w:pStyle w:val="ListParagraph"/>
              <w:numPr>
                <w:ilvl w:val="0"/>
                <w:numId w:val="3"/>
              </w:numPr>
              <w:rPr>
                <w:sz w:val="22"/>
                <w:szCs w:val="22"/>
              </w:rPr>
            </w:pPr>
            <w:r>
              <w:rPr>
                <w:sz w:val="22"/>
                <w:szCs w:val="22"/>
              </w:rPr>
              <w:t xml:space="preserve">American Sign Language – Daily Routines (ASL-DR) </w:t>
            </w:r>
            <w:r w:rsidR="00764438">
              <w:rPr>
                <w:sz w:val="22"/>
                <w:szCs w:val="22"/>
              </w:rPr>
              <w:t xml:space="preserve">is </w:t>
            </w:r>
            <w:r w:rsidR="00CE508D">
              <w:rPr>
                <w:sz w:val="22"/>
                <w:szCs w:val="22"/>
              </w:rPr>
              <w:t>utilized</w:t>
            </w:r>
            <w:r w:rsidR="00764438">
              <w:rPr>
                <w:sz w:val="22"/>
                <w:szCs w:val="22"/>
              </w:rPr>
              <w:t xml:space="preserve"> by</w:t>
            </w:r>
            <w:r>
              <w:rPr>
                <w:sz w:val="22"/>
                <w:szCs w:val="22"/>
              </w:rPr>
              <w:t xml:space="preserve"> the Deaf Mentor </w:t>
            </w:r>
            <w:r w:rsidR="00764438">
              <w:rPr>
                <w:sz w:val="22"/>
                <w:szCs w:val="22"/>
              </w:rPr>
              <w:t>to scaffold</w:t>
            </w:r>
            <w:r>
              <w:rPr>
                <w:sz w:val="22"/>
                <w:szCs w:val="22"/>
              </w:rPr>
              <w:t xml:space="preserve"> intentional ASL instruction in the family</w:t>
            </w:r>
            <w:r w:rsidR="00D13D79">
              <w:rPr>
                <w:sz w:val="22"/>
                <w:szCs w:val="22"/>
              </w:rPr>
              <w:t>’</w:t>
            </w:r>
            <w:r>
              <w:rPr>
                <w:sz w:val="22"/>
                <w:szCs w:val="22"/>
              </w:rPr>
              <w:t xml:space="preserve">s daily routines with their child. </w:t>
            </w:r>
            <w:r w:rsidR="00D13D79">
              <w:rPr>
                <w:sz w:val="22"/>
                <w:szCs w:val="22"/>
              </w:rPr>
              <w:t xml:space="preserve">The tool is a weekly form designed to be a cumulative record </w:t>
            </w:r>
            <w:r w:rsidR="00764438">
              <w:rPr>
                <w:sz w:val="22"/>
                <w:szCs w:val="22"/>
              </w:rPr>
              <w:t xml:space="preserve">of </w:t>
            </w:r>
            <w:r w:rsidR="00D13D79">
              <w:rPr>
                <w:sz w:val="22"/>
                <w:szCs w:val="22"/>
              </w:rPr>
              <w:t xml:space="preserve">specific language goals the family employs at home. </w:t>
            </w:r>
            <w:r w:rsidRPr="00041143">
              <w:rPr>
                <w:sz w:val="22"/>
                <w:szCs w:val="22"/>
              </w:rPr>
              <w:t>This is a tool used in progress monitoring and is shared between the Deaf Mentor and Parent Advisor every month, in quarterly reports, and final reports.</w:t>
            </w:r>
          </w:p>
          <w:p w14:paraId="2D052265" w14:textId="43F1680F" w:rsidR="00101B81" w:rsidRPr="00041143" w:rsidRDefault="00101B81" w:rsidP="00C977B6">
            <w:pPr>
              <w:pStyle w:val="ListParagraph"/>
              <w:numPr>
                <w:ilvl w:val="0"/>
                <w:numId w:val="3"/>
              </w:numPr>
              <w:rPr>
                <w:sz w:val="22"/>
                <w:szCs w:val="22"/>
              </w:rPr>
            </w:pPr>
            <w:r>
              <w:rPr>
                <w:sz w:val="22"/>
                <w:szCs w:val="22"/>
              </w:rPr>
              <w:t xml:space="preserve">Communication Log </w:t>
            </w:r>
            <w:r w:rsidR="0088791E">
              <w:rPr>
                <w:sz w:val="22"/>
                <w:szCs w:val="22"/>
              </w:rPr>
              <w:t>is utilized by</w:t>
            </w:r>
            <w:r>
              <w:rPr>
                <w:sz w:val="22"/>
                <w:szCs w:val="22"/>
              </w:rPr>
              <w:t xml:space="preserve"> the Deaf Mentor to record</w:t>
            </w:r>
            <w:r w:rsidR="00D13D79">
              <w:rPr>
                <w:sz w:val="22"/>
                <w:szCs w:val="22"/>
              </w:rPr>
              <w:t xml:space="preserve"> all communication demonstrated by the child / family: early visual communication,</w:t>
            </w:r>
            <w:r>
              <w:rPr>
                <w:sz w:val="22"/>
                <w:szCs w:val="22"/>
              </w:rPr>
              <w:t xml:space="preserve"> ASL</w:t>
            </w:r>
            <w:r w:rsidR="00D13D79">
              <w:rPr>
                <w:sz w:val="22"/>
                <w:szCs w:val="22"/>
              </w:rPr>
              <w:t xml:space="preserve"> concepts / grammar / handshapes,</w:t>
            </w:r>
            <w:r>
              <w:rPr>
                <w:sz w:val="22"/>
                <w:szCs w:val="22"/>
              </w:rPr>
              <w:t xml:space="preserve"> family</w:t>
            </w:r>
            <w:r w:rsidR="00D13D79">
              <w:rPr>
                <w:sz w:val="22"/>
                <w:szCs w:val="22"/>
              </w:rPr>
              <w:t>-child interaction, etc.</w:t>
            </w:r>
            <w:r>
              <w:rPr>
                <w:sz w:val="22"/>
                <w:szCs w:val="22"/>
              </w:rPr>
              <w:t xml:space="preserve"> </w:t>
            </w:r>
            <w:r w:rsidRPr="002C6ADF">
              <w:rPr>
                <w:sz w:val="22"/>
                <w:szCs w:val="22"/>
              </w:rPr>
              <w:t>This is a tool used in progress monitoring and is shared between the Deaf Mentor and Parent Advisor every month, in quarterly reports, and final reports.</w:t>
            </w:r>
          </w:p>
          <w:p w14:paraId="7B89742F" w14:textId="71E32D0A" w:rsidR="00C977B6" w:rsidRDefault="00C977B6" w:rsidP="00C977B6">
            <w:pPr>
              <w:rPr>
                <w:sz w:val="22"/>
                <w:szCs w:val="22"/>
              </w:rPr>
            </w:pPr>
            <w:r>
              <w:rPr>
                <w:sz w:val="22"/>
                <w:szCs w:val="22"/>
              </w:rPr>
              <w:t>Collection, Storage, Reporting</w:t>
            </w:r>
          </w:p>
          <w:p w14:paraId="3343DDDB" w14:textId="43C5EADC" w:rsidR="00C977B6" w:rsidRDefault="00A821FB" w:rsidP="00C977B6">
            <w:pPr>
              <w:pStyle w:val="ListParagraph"/>
              <w:numPr>
                <w:ilvl w:val="0"/>
                <w:numId w:val="3"/>
              </w:numPr>
              <w:rPr>
                <w:sz w:val="22"/>
                <w:szCs w:val="22"/>
              </w:rPr>
            </w:pPr>
            <w:proofErr w:type="gramStart"/>
            <w:r>
              <w:rPr>
                <w:sz w:val="22"/>
                <w:szCs w:val="22"/>
              </w:rPr>
              <w:t>All of</w:t>
            </w:r>
            <w:proofErr w:type="gramEnd"/>
            <w:r>
              <w:rPr>
                <w:sz w:val="22"/>
                <w:szCs w:val="22"/>
              </w:rPr>
              <w:t xml:space="preserve"> the assessments</w:t>
            </w:r>
            <w:r w:rsidR="00124513">
              <w:rPr>
                <w:sz w:val="22"/>
                <w:szCs w:val="22"/>
              </w:rPr>
              <w:t xml:space="preserve"> used during the Pilot Study,</w:t>
            </w:r>
            <w:r>
              <w:rPr>
                <w:sz w:val="22"/>
                <w:szCs w:val="22"/>
              </w:rPr>
              <w:t xml:space="preserve"> </w:t>
            </w:r>
            <w:r w:rsidR="00124513">
              <w:rPr>
                <w:sz w:val="22"/>
                <w:szCs w:val="22"/>
              </w:rPr>
              <w:t>listed above</w:t>
            </w:r>
            <w:r w:rsidR="00B14ABC">
              <w:rPr>
                <w:sz w:val="22"/>
                <w:szCs w:val="22"/>
              </w:rPr>
              <w:t>, will be</w:t>
            </w:r>
            <w:r w:rsidR="00C977B6">
              <w:rPr>
                <w:sz w:val="22"/>
                <w:szCs w:val="22"/>
              </w:rPr>
              <w:t xml:space="preserve"> </w:t>
            </w:r>
            <w:r w:rsidR="008B533E">
              <w:rPr>
                <w:sz w:val="22"/>
                <w:szCs w:val="22"/>
              </w:rPr>
              <w:t xml:space="preserve">administered </w:t>
            </w:r>
            <w:r w:rsidR="00A1046E">
              <w:rPr>
                <w:sz w:val="22"/>
                <w:szCs w:val="22"/>
              </w:rPr>
              <w:t xml:space="preserve">and </w:t>
            </w:r>
            <w:r w:rsidR="00FC5ED8">
              <w:rPr>
                <w:sz w:val="22"/>
                <w:szCs w:val="22"/>
              </w:rPr>
              <w:t xml:space="preserve">reported to </w:t>
            </w:r>
            <w:r w:rsidR="00F7273B">
              <w:rPr>
                <w:sz w:val="22"/>
                <w:szCs w:val="22"/>
              </w:rPr>
              <w:t>the TN De</w:t>
            </w:r>
            <w:r w:rsidR="007D6436">
              <w:rPr>
                <w:sz w:val="22"/>
                <w:szCs w:val="22"/>
              </w:rPr>
              <w:t xml:space="preserve">partment of Education </w:t>
            </w:r>
            <w:r w:rsidR="00C33C60">
              <w:rPr>
                <w:sz w:val="22"/>
                <w:szCs w:val="22"/>
              </w:rPr>
              <w:t xml:space="preserve">using </w:t>
            </w:r>
            <w:proofErr w:type="spellStart"/>
            <w:r w:rsidR="007D6436">
              <w:rPr>
                <w:sz w:val="22"/>
                <w:szCs w:val="22"/>
              </w:rPr>
              <w:t>formstack</w:t>
            </w:r>
            <w:proofErr w:type="spellEnd"/>
            <w:r w:rsidR="00C33C60">
              <w:rPr>
                <w:sz w:val="22"/>
                <w:szCs w:val="22"/>
              </w:rPr>
              <w:t>, a</w:t>
            </w:r>
            <w:r w:rsidR="007D6436">
              <w:rPr>
                <w:sz w:val="22"/>
                <w:szCs w:val="22"/>
              </w:rPr>
              <w:t xml:space="preserve"> data collection</w:t>
            </w:r>
            <w:r w:rsidR="008C129D">
              <w:rPr>
                <w:sz w:val="22"/>
                <w:szCs w:val="22"/>
              </w:rPr>
              <w:t xml:space="preserve"> </w:t>
            </w:r>
            <w:r w:rsidR="00C33C60">
              <w:rPr>
                <w:sz w:val="22"/>
                <w:szCs w:val="22"/>
              </w:rPr>
              <w:t>tool</w:t>
            </w:r>
            <w:r w:rsidR="008C129D">
              <w:rPr>
                <w:sz w:val="22"/>
                <w:szCs w:val="22"/>
              </w:rPr>
              <w:t xml:space="preserve">. </w:t>
            </w:r>
            <w:r w:rsidR="002D096E">
              <w:rPr>
                <w:sz w:val="22"/>
                <w:szCs w:val="22"/>
              </w:rPr>
              <w:t>Data collection will be recorded</w:t>
            </w:r>
            <w:r w:rsidR="00233FD6">
              <w:rPr>
                <w:sz w:val="22"/>
                <w:szCs w:val="22"/>
              </w:rPr>
              <w:t xml:space="preserve"> on paper, scanned, and then uploaded </w:t>
            </w:r>
            <w:r w:rsidR="00445655">
              <w:rPr>
                <w:sz w:val="22"/>
                <w:szCs w:val="22"/>
              </w:rPr>
              <w:t>on</w:t>
            </w:r>
            <w:r w:rsidR="00791985">
              <w:rPr>
                <w:sz w:val="22"/>
                <w:szCs w:val="22"/>
              </w:rPr>
              <w:t xml:space="preserve"> an electronic storage system. </w:t>
            </w:r>
            <w:r w:rsidR="008C129D">
              <w:rPr>
                <w:sz w:val="22"/>
                <w:szCs w:val="22"/>
              </w:rPr>
              <w:t xml:space="preserve">The data </w:t>
            </w:r>
            <w:r w:rsidR="00AA3A88">
              <w:rPr>
                <w:sz w:val="22"/>
                <w:szCs w:val="22"/>
              </w:rPr>
              <w:t>will be</w:t>
            </w:r>
            <w:r w:rsidR="008C129D">
              <w:rPr>
                <w:sz w:val="22"/>
                <w:szCs w:val="22"/>
              </w:rPr>
              <w:t xml:space="preserve"> analy</w:t>
            </w:r>
            <w:r w:rsidR="00B5544A">
              <w:rPr>
                <w:sz w:val="22"/>
                <w:szCs w:val="22"/>
              </w:rPr>
              <w:t xml:space="preserve">zed </w:t>
            </w:r>
            <w:r w:rsidR="003B1980">
              <w:rPr>
                <w:sz w:val="22"/>
                <w:szCs w:val="22"/>
              </w:rPr>
              <w:t xml:space="preserve">monthly </w:t>
            </w:r>
            <w:r w:rsidR="00B5544A">
              <w:rPr>
                <w:sz w:val="22"/>
                <w:szCs w:val="22"/>
              </w:rPr>
              <w:t>by</w:t>
            </w:r>
            <w:r w:rsidR="00C33C60">
              <w:rPr>
                <w:sz w:val="22"/>
                <w:szCs w:val="22"/>
              </w:rPr>
              <w:t xml:space="preserve"> TN Department of Education Research Team</w:t>
            </w:r>
            <w:r w:rsidR="004F7208">
              <w:rPr>
                <w:sz w:val="22"/>
                <w:szCs w:val="22"/>
              </w:rPr>
              <w:t xml:space="preserve"> beginning September</w:t>
            </w:r>
            <w:r w:rsidR="00C6685A">
              <w:rPr>
                <w:sz w:val="22"/>
                <w:szCs w:val="22"/>
              </w:rPr>
              <w:t xml:space="preserve"> 2019 at the start of the Pilot Study</w:t>
            </w:r>
            <w:r w:rsidR="003B1980">
              <w:rPr>
                <w:sz w:val="22"/>
                <w:szCs w:val="22"/>
              </w:rPr>
              <w:t xml:space="preserve"> and at the conclusion of the Pilot Study on August 30, 2020.</w:t>
            </w:r>
            <w:r w:rsidR="00203940">
              <w:rPr>
                <w:sz w:val="22"/>
                <w:szCs w:val="22"/>
              </w:rPr>
              <w:t xml:space="preserve"> Between S</w:t>
            </w:r>
            <w:r w:rsidR="00AB65CD">
              <w:rPr>
                <w:sz w:val="22"/>
                <w:szCs w:val="22"/>
              </w:rPr>
              <w:t>ep</w:t>
            </w:r>
            <w:r w:rsidR="00203940">
              <w:rPr>
                <w:sz w:val="22"/>
                <w:szCs w:val="22"/>
              </w:rPr>
              <w:t>t</w:t>
            </w:r>
            <w:r w:rsidR="00AB65CD">
              <w:rPr>
                <w:sz w:val="22"/>
                <w:szCs w:val="22"/>
              </w:rPr>
              <w:t>e</w:t>
            </w:r>
            <w:r w:rsidR="00203940">
              <w:rPr>
                <w:sz w:val="22"/>
                <w:szCs w:val="22"/>
              </w:rPr>
              <w:t xml:space="preserve">mber 1, 2020, and </w:t>
            </w:r>
            <w:r w:rsidR="004453D0">
              <w:rPr>
                <w:sz w:val="22"/>
                <w:szCs w:val="22"/>
              </w:rPr>
              <w:t>January</w:t>
            </w:r>
            <w:r w:rsidR="00AB65CD">
              <w:rPr>
                <w:sz w:val="22"/>
                <w:szCs w:val="22"/>
              </w:rPr>
              <w:t xml:space="preserve"> 2021, the data will be </w:t>
            </w:r>
            <w:proofErr w:type="gramStart"/>
            <w:r w:rsidR="006C0554">
              <w:rPr>
                <w:sz w:val="22"/>
                <w:szCs w:val="22"/>
              </w:rPr>
              <w:t>analyzed</w:t>
            </w:r>
            <w:proofErr w:type="gramEnd"/>
            <w:r w:rsidR="003262CE">
              <w:rPr>
                <w:sz w:val="22"/>
                <w:szCs w:val="22"/>
              </w:rPr>
              <w:t xml:space="preserve"> and the results written into a report that is to be submitted to the </w:t>
            </w:r>
            <w:r w:rsidR="006C0554">
              <w:rPr>
                <w:sz w:val="22"/>
                <w:szCs w:val="22"/>
              </w:rPr>
              <w:t>TN Legislative Education Committee</w:t>
            </w:r>
            <w:r w:rsidR="00923217">
              <w:rPr>
                <w:sz w:val="22"/>
                <w:szCs w:val="22"/>
              </w:rPr>
              <w:t xml:space="preserve"> no later than February 1, 2021.</w:t>
            </w:r>
            <w:r w:rsidR="004F7208">
              <w:rPr>
                <w:sz w:val="22"/>
                <w:szCs w:val="22"/>
              </w:rPr>
              <w:t xml:space="preserve"> </w:t>
            </w:r>
            <w:r w:rsidR="00F83CD0">
              <w:rPr>
                <w:sz w:val="22"/>
                <w:szCs w:val="22"/>
              </w:rPr>
              <w:t xml:space="preserve"> </w:t>
            </w:r>
          </w:p>
          <w:p w14:paraId="7B973BD3" w14:textId="6F6679ED" w:rsidR="006B2C86" w:rsidRPr="00BB3C8F" w:rsidRDefault="006B2C86" w:rsidP="00BB3C8F">
            <w:pPr>
              <w:ind w:left="360"/>
              <w:rPr>
                <w:sz w:val="22"/>
                <w:szCs w:val="22"/>
              </w:rPr>
            </w:pPr>
            <w:r>
              <w:rPr>
                <w:sz w:val="22"/>
                <w:szCs w:val="22"/>
              </w:rPr>
              <w:t>Unique to</w:t>
            </w:r>
            <w:r w:rsidR="004B04EC">
              <w:rPr>
                <w:sz w:val="22"/>
                <w:szCs w:val="22"/>
              </w:rPr>
              <w:t xml:space="preserve"> each assessment:</w:t>
            </w:r>
          </w:p>
          <w:p w14:paraId="0C257191" w14:textId="16E627EE" w:rsidR="002E4F7B" w:rsidRDefault="001E3866" w:rsidP="00C977B6">
            <w:pPr>
              <w:pStyle w:val="ListParagraph"/>
              <w:numPr>
                <w:ilvl w:val="0"/>
                <w:numId w:val="3"/>
              </w:numPr>
              <w:rPr>
                <w:sz w:val="22"/>
                <w:szCs w:val="22"/>
              </w:rPr>
            </w:pPr>
            <w:r>
              <w:rPr>
                <w:sz w:val="22"/>
                <w:szCs w:val="22"/>
              </w:rPr>
              <w:t>VCSL</w:t>
            </w:r>
            <w:r w:rsidR="004B04EC">
              <w:rPr>
                <w:sz w:val="22"/>
                <w:szCs w:val="22"/>
              </w:rPr>
              <w:t xml:space="preserve"> – </w:t>
            </w:r>
            <w:r w:rsidR="00B00FA4">
              <w:rPr>
                <w:sz w:val="22"/>
                <w:szCs w:val="22"/>
              </w:rPr>
              <w:t>Administra</w:t>
            </w:r>
            <w:r w:rsidR="00FB43A8">
              <w:rPr>
                <w:sz w:val="22"/>
                <w:szCs w:val="22"/>
              </w:rPr>
              <w:t>ted</w:t>
            </w:r>
            <w:r w:rsidR="00B00FA4">
              <w:rPr>
                <w:sz w:val="22"/>
                <w:szCs w:val="22"/>
              </w:rPr>
              <w:t xml:space="preserve"> by trained / certified evaluators </w:t>
            </w:r>
            <w:r w:rsidR="004B04EC">
              <w:rPr>
                <w:sz w:val="22"/>
                <w:szCs w:val="22"/>
              </w:rPr>
              <w:t xml:space="preserve">as </w:t>
            </w:r>
            <w:proofErr w:type="gramStart"/>
            <w:r w:rsidR="004B04EC">
              <w:rPr>
                <w:sz w:val="22"/>
                <w:szCs w:val="22"/>
              </w:rPr>
              <w:t>pre and post assessment</w:t>
            </w:r>
            <w:r w:rsidR="00FB43A8">
              <w:rPr>
                <w:sz w:val="22"/>
                <w:szCs w:val="22"/>
              </w:rPr>
              <w:t>s</w:t>
            </w:r>
            <w:proofErr w:type="gramEnd"/>
            <w:r w:rsidR="00FB43A8">
              <w:rPr>
                <w:sz w:val="22"/>
                <w:szCs w:val="22"/>
              </w:rPr>
              <w:t xml:space="preserve"> using the electronic format</w:t>
            </w:r>
            <w:r w:rsidR="004524E0">
              <w:rPr>
                <w:sz w:val="22"/>
                <w:szCs w:val="22"/>
              </w:rPr>
              <w:t xml:space="preserve">, sent to the national data collection site at Gallaudet </w:t>
            </w:r>
            <w:r w:rsidR="00CC0B70">
              <w:rPr>
                <w:sz w:val="22"/>
                <w:szCs w:val="22"/>
              </w:rPr>
              <w:t>University and analyzed by</w:t>
            </w:r>
            <w:r w:rsidR="00F97B18">
              <w:rPr>
                <w:sz w:val="22"/>
                <w:szCs w:val="22"/>
              </w:rPr>
              <w:t xml:space="preserve"> their research staff</w:t>
            </w:r>
            <w:r w:rsidR="00677FB4">
              <w:rPr>
                <w:sz w:val="22"/>
                <w:szCs w:val="22"/>
              </w:rPr>
              <w:t xml:space="preserve"> for the purpose of </w:t>
            </w:r>
            <w:r w:rsidR="00437177">
              <w:rPr>
                <w:sz w:val="22"/>
                <w:szCs w:val="22"/>
              </w:rPr>
              <w:t xml:space="preserve">better understanding how ASL is acquired by </w:t>
            </w:r>
            <w:r w:rsidR="00B20014">
              <w:rPr>
                <w:sz w:val="22"/>
                <w:szCs w:val="22"/>
              </w:rPr>
              <w:t xml:space="preserve">d/hh children. </w:t>
            </w:r>
          </w:p>
          <w:p w14:paraId="27DDC8C6" w14:textId="68BB4573" w:rsidR="00A9547C" w:rsidRPr="00BB3C8F" w:rsidRDefault="0004777F">
            <w:pPr>
              <w:pStyle w:val="ListParagraph"/>
              <w:numPr>
                <w:ilvl w:val="0"/>
                <w:numId w:val="3"/>
              </w:numPr>
              <w:rPr>
                <w:sz w:val="22"/>
                <w:szCs w:val="22"/>
              </w:rPr>
            </w:pPr>
            <w:r>
              <w:rPr>
                <w:sz w:val="22"/>
                <w:szCs w:val="22"/>
              </w:rPr>
              <w:t xml:space="preserve">VCSL (modified version) – </w:t>
            </w:r>
            <w:r w:rsidR="007B1A36">
              <w:rPr>
                <w:sz w:val="22"/>
                <w:szCs w:val="22"/>
              </w:rPr>
              <w:t>Administered</w:t>
            </w:r>
            <w:r>
              <w:rPr>
                <w:sz w:val="22"/>
                <w:szCs w:val="22"/>
              </w:rPr>
              <w:t xml:space="preserve"> by</w:t>
            </w:r>
            <w:r w:rsidR="00A9547C">
              <w:rPr>
                <w:sz w:val="22"/>
                <w:szCs w:val="22"/>
              </w:rPr>
              <w:t xml:space="preserve"> SKI*HI trained</w:t>
            </w:r>
            <w:r w:rsidR="004256E1">
              <w:rPr>
                <w:sz w:val="22"/>
                <w:szCs w:val="22"/>
              </w:rPr>
              <w:t xml:space="preserve"> / certified Deaf Mentors as a monthly progress monitoring tool using a </w:t>
            </w:r>
            <w:r w:rsidR="007B1A36">
              <w:rPr>
                <w:sz w:val="22"/>
                <w:szCs w:val="22"/>
              </w:rPr>
              <w:t xml:space="preserve">paper </w:t>
            </w:r>
            <w:r w:rsidR="00106709">
              <w:rPr>
                <w:sz w:val="22"/>
                <w:szCs w:val="22"/>
              </w:rPr>
              <w:t>checklist</w:t>
            </w:r>
            <w:r w:rsidR="00E21A8F">
              <w:rPr>
                <w:sz w:val="22"/>
                <w:szCs w:val="22"/>
              </w:rPr>
              <w:t xml:space="preserve">, </w:t>
            </w:r>
            <w:proofErr w:type="gramStart"/>
            <w:r w:rsidR="00E21A8F">
              <w:rPr>
                <w:sz w:val="22"/>
                <w:szCs w:val="22"/>
              </w:rPr>
              <w:t>scanned</w:t>
            </w:r>
            <w:proofErr w:type="gramEnd"/>
            <w:r w:rsidR="00E21A8F">
              <w:rPr>
                <w:sz w:val="22"/>
                <w:szCs w:val="22"/>
              </w:rPr>
              <w:t xml:space="preserve"> and uploaded to</w:t>
            </w:r>
            <w:r w:rsidR="00301D93">
              <w:rPr>
                <w:sz w:val="22"/>
                <w:szCs w:val="22"/>
              </w:rPr>
              <w:t xml:space="preserve"> </w:t>
            </w:r>
            <w:proofErr w:type="spellStart"/>
            <w:r w:rsidR="00301D93">
              <w:rPr>
                <w:sz w:val="22"/>
                <w:szCs w:val="22"/>
              </w:rPr>
              <w:t>formstack</w:t>
            </w:r>
            <w:proofErr w:type="spellEnd"/>
            <w:r w:rsidR="00301D93">
              <w:rPr>
                <w:sz w:val="22"/>
                <w:szCs w:val="22"/>
              </w:rPr>
              <w:t xml:space="preserve">, </w:t>
            </w:r>
            <w:r w:rsidR="009B73D7">
              <w:rPr>
                <w:sz w:val="22"/>
                <w:szCs w:val="22"/>
              </w:rPr>
              <w:t xml:space="preserve">and analyzed each month as described in </w:t>
            </w:r>
            <w:r w:rsidR="00DC042D">
              <w:rPr>
                <w:sz w:val="22"/>
                <w:szCs w:val="22"/>
              </w:rPr>
              <w:t>the first bullet</w:t>
            </w:r>
            <w:r w:rsidR="00AA1541">
              <w:rPr>
                <w:sz w:val="22"/>
                <w:szCs w:val="22"/>
              </w:rPr>
              <w:t xml:space="preserve"> Collection, Storage, Reporting.</w:t>
            </w:r>
          </w:p>
          <w:p w14:paraId="704B5E91" w14:textId="7E4CD1E9" w:rsidR="001E3866" w:rsidRPr="00BB3C8F" w:rsidRDefault="001E3866">
            <w:pPr>
              <w:pStyle w:val="ListParagraph"/>
              <w:numPr>
                <w:ilvl w:val="0"/>
                <w:numId w:val="3"/>
              </w:numPr>
              <w:rPr>
                <w:sz w:val="22"/>
                <w:szCs w:val="22"/>
              </w:rPr>
            </w:pPr>
            <w:r>
              <w:rPr>
                <w:sz w:val="22"/>
                <w:szCs w:val="22"/>
              </w:rPr>
              <w:t>LDS</w:t>
            </w:r>
            <w:r w:rsidR="0045540E">
              <w:rPr>
                <w:sz w:val="22"/>
                <w:szCs w:val="22"/>
              </w:rPr>
              <w:t xml:space="preserve"> - Administered by SKI*HI trained / certified Parent Advisors as a monthly progress monitoring tool using a paper checklist, </w:t>
            </w:r>
            <w:r w:rsidR="00390303">
              <w:rPr>
                <w:sz w:val="22"/>
                <w:szCs w:val="22"/>
              </w:rPr>
              <w:t>r</w:t>
            </w:r>
            <w:r w:rsidR="00EC2162">
              <w:rPr>
                <w:sz w:val="22"/>
                <w:szCs w:val="22"/>
              </w:rPr>
              <w:t>eported into</w:t>
            </w:r>
            <w:r w:rsidR="0045540E">
              <w:rPr>
                <w:sz w:val="22"/>
                <w:szCs w:val="22"/>
              </w:rPr>
              <w:t xml:space="preserve"> </w:t>
            </w:r>
            <w:proofErr w:type="spellStart"/>
            <w:r w:rsidR="0045540E">
              <w:rPr>
                <w:sz w:val="22"/>
                <w:szCs w:val="22"/>
              </w:rPr>
              <w:t>formstack</w:t>
            </w:r>
            <w:proofErr w:type="spellEnd"/>
            <w:r w:rsidR="0045540E">
              <w:rPr>
                <w:sz w:val="22"/>
                <w:szCs w:val="22"/>
              </w:rPr>
              <w:t>, and analyzed each month as described in the first bullet Collection, Storage, Reporting.</w:t>
            </w:r>
          </w:p>
          <w:p w14:paraId="1D16A679" w14:textId="66B8C5FD" w:rsidR="001E3866" w:rsidRDefault="001E3866" w:rsidP="00C977B6">
            <w:pPr>
              <w:pStyle w:val="ListParagraph"/>
              <w:numPr>
                <w:ilvl w:val="0"/>
                <w:numId w:val="3"/>
              </w:numPr>
              <w:rPr>
                <w:sz w:val="22"/>
                <w:szCs w:val="22"/>
              </w:rPr>
            </w:pPr>
            <w:r>
              <w:rPr>
                <w:sz w:val="22"/>
                <w:szCs w:val="22"/>
              </w:rPr>
              <w:t>AEPS</w:t>
            </w:r>
            <w:r w:rsidR="00EC2162">
              <w:rPr>
                <w:sz w:val="22"/>
                <w:szCs w:val="22"/>
              </w:rPr>
              <w:t xml:space="preserve"> </w:t>
            </w:r>
            <w:r w:rsidR="00496030">
              <w:rPr>
                <w:sz w:val="22"/>
                <w:szCs w:val="22"/>
              </w:rPr>
              <w:t>–</w:t>
            </w:r>
            <w:r w:rsidR="00EC2162">
              <w:rPr>
                <w:sz w:val="22"/>
                <w:szCs w:val="22"/>
              </w:rPr>
              <w:t xml:space="preserve"> </w:t>
            </w:r>
            <w:r w:rsidR="00B16F3A">
              <w:rPr>
                <w:sz w:val="22"/>
                <w:szCs w:val="22"/>
              </w:rPr>
              <w:t>Administered as</w:t>
            </w:r>
            <w:r w:rsidR="00496030">
              <w:rPr>
                <w:sz w:val="22"/>
                <w:szCs w:val="22"/>
              </w:rPr>
              <w:t xml:space="preserve"> a </w:t>
            </w:r>
            <w:proofErr w:type="gramStart"/>
            <w:r w:rsidR="00496030">
              <w:rPr>
                <w:sz w:val="22"/>
                <w:szCs w:val="22"/>
              </w:rPr>
              <w:t>pre and post assessment</w:t>
            </w:r>
            <w:proofErr w:type="gramEnd"/>
            <w:r w:rsidR="00496030">
              <w:rPr>
                <w:sz w:val="22"/>
                <w:szCs w:val="22"/>
              </w:rPr>
              <w:t xml:space="preserve"> provided by the trained / certified evaluators</w:t>
            </w:r>
            <w:r w:rsidR="00597243">
              <w:rPr>
                <w:sz w:val="22"/>
                <w:szCs w:val="22"/>
              </w:rPr>
              <w:t xml:space="preserve"> (i.e. TEIS </w:t>
            </w:r>
            <w:r w:rsidR="00496030">
              <w:rPr>
                <w:sz w:val="22"/>
                <w:szCs w:val="22"/>
              </w:rPr>
              <w:t>Developmental Therapists</w:t>
            </w:r>
            <w:r w:rsidR="00597243">
              <w:rPr>
                <w:sz w:val="22"/>
                <w:szCs w:val="22"/>
              </w:rPr>
              <w:t>)</w:t>
            </w:r>
            <w:r w:rsidR="00525337">
              <w:rPr>
                <w:sz w:val="22"/>
                <w:szCs w:val="22"/>
              </w:rPr>
              <w:t xml:space="preserve">, using an </w:t>
            </w:r>
            <w:r w:rsidR="004D2368">
              <w:rPr>
                <w:sz w:val="22"/>
                <w:szCs w:val="22"/>
              </w:rPr>
              <w:t>electronic format,</w:t>
            </w:r>
            <w:r w:rsidR="00E1211B">
              <w:rPr>
                <w:sz w:val="22"/>
                <w:szCs w:val="22"/>
              </w:rPr>
              <w:t xml:space="preserve"> and reported to </w:t>
            </w:r>
            <w:r w:rsidR="00EE2380">
              <w:rPr>
                <w:sz w:val="22"/>
                <w:szCs w:val="22"/>
              </w:rPr>
              <w:t>the TN Dept. of Education Research Team</w:t>
            </w:r>
            <w:r w:rsidR="000178E6">
              <w:rPr>
                <w:sz w:val="22"/>
                <w:szCs w:val="22"/>
              </w:rPr>
              <w:t xml:space="preserve"> and analyzed </w:t>
            </w:r>
            <w:r w:rsidR="00FA7ED5">
              <w:rPr>
                <w:sz w:val="22"/>
                <w:szCs w:val="22"/>
              </w:rPr>
              <w:t>as described in the first bullet Collection, Storage, Reporting.</w:t>
            </w:r>
          </w:p>
          <w:p w14:paraId="2C494F6F" w14:textId="0003E25B" w:rsidR="00386D91" w:rsidRDefault="00386D91" w:rsidP="00C977B6">
            <w:pPr>
              <w:pStyle w:val="ListParagraph"/>
              <w:numPr>
                <w:ilvl w:val="0"/>
                <w:numId w:val="3"/>
              </w:numPr>
              <w:rPr>
                <w:sz w:val="22"/>
                <w:szCs w:val="22"/>
              </w:rPr>
            </w:pPr>
            <w:r>
              <w:rPr>
                <w:sz w:val="22"/>
                <w:szCs w:val="22"/>
              </w:rPr>
              <w:t>SKI</w:t>
            </w:r>
            <w:r w:rsidR="00D63FC9">
              <w:rPr>
                <w:sz w:val="22"/>
                <w:szCs w:val="22"/>
              </w:rPr>
              <w:t>*</w:t>
            </w:r>
            <w:r>
              <w:rPr>
                <w:sz w:val="22"/>
                <w:szCs w:val="22"/>
              </w:rPr>
              <w:t>HI Deafness Perception</w:t>
            </w:r>
            <w:r w:rsidR="00D63FC9">
              <w:rPr>
                <w:sz w:val="22"/>
                <w:szCs w:val="22"/>
              </w:rPr>
              <w:t xml:space="preserve"> Survey</w:t>
            </w:r>
            <w:r w:rsidR="002A777C">
              <w:rPr>
                <w:sz w:val="22"/>
                <w:szCs w:val="22"/>
              </w:rPr>
              <w:t xml:space="preserve"> (Parts </w:t>
            </w:r>
            <w:r w:rsidR="00E24A72">
              <w:rPr>
                <w:sz w:val="22"/>
                <w:szCs w:val="22"/>
              </w:rPr>
              <w:t>1</w:t>
            </w:r>
            <w:r w:rsidR="002A777C">
              <w:rPr>
                <w:sz w:val="22"/>
                <w:szCs w:val="22"/>
              </w:rPr>
              <w:t xml:space="preserve"> &amp; </w:t>
            </w:r>
            <w:r w:rsidR="00E24A72">
              <w:rPr>
                <w:sz w:val="22"/>
                <w:szCs w:val="22"/>
              </w:rPr>
              <w:t>II)</w:t>
            </w:r>
            <w:r w:rsidR="00C87B89">
              <w:rPr>
                <w:sz w:val="22"/>
                <w:szCs w:val="22"/>
              </w:rPr>
              <w:t xml:space="preserve"> – Administered as a </w:t>
            </w:r>
            <w:proofErr w:type="gramStart"/>
            <w:r w:rsidR="00C87B89">
              <w:rPr>
                <w:sz w:val="22"/>
                <w:szCs w:val="22"/>
              </w:rPr>
              <w:t>pre and post assessment</w:t>
            </w:r>
            <w:proofErr w:type="gramEnd"/>
            <w:r w:rsidR="00C87B89">
              <w:rPr>
                <w:sz w:val="22"/>
                <w:szCs w:val="22"/>
              </w:rPr>
              <w:t xml:space="preserve"> provided by pare</w:t>
            </w:r>
            <w:r w:rsidR="001B422B">
              <w:rPr>
                <w:sz w:val="22"/>
                <w:szCs w:val="22"/>
              </w:rPr>
              <w:t>nt self-report</w:t>
            </w:r>
            <w:r w:rsidR="00F950CB">
              <w:rPr>
                <w:sz w:val="22"/>
                <w:szCs w:val="22"/>
              </w:rPr>
              <w:t xml:space="preserve"> using an electronic format</w:t>
            </w:r>
            <w:r w:rsidR="00E204A0">
              <w:rPr>
                <w:sz w:val="22"/>
                <w:szCs w:val="22"/>
              </w:rPr>
              <w:t xml:space="preserve"> and reported </w:t>
            </w:r>
            <w:r w:rsidR="00E204A0">
              <w:rPr>
                <w:sz w:val="22"/>
                <w:szCs w:val="22"/>
              </w:rPr>
              <w:lastRenderedPageBreak/>
              <w:t xml:space="preserve">on </w:t>
            </w:r>
            <w:proofErr w:type="spellStart"/>
            <w:r w:rsidR="00E204A0">
              <w:rPr>
                <w:sz w:val="22"/>
                <w:szCs w:val="22"/>
              </w:rPr>
              <w:t>formstack</w:t>
            </w:r>
            <w:proofErr w:type="spellEnd"/>
            <w:r w:rsidR="00A76F3C">
              <w:rPr>
                <w:sz w:val="22"/>
                <w:szCs w:val="22"/>
              </w:rPr>
              <w:t xml:space="preserve"> to be ana</w:t>
            </w:r>
            <w:r w:rsidR="007B1931">
              <w:rPr>
                <w:sz w:val="22"/>
                <w:szCs w:val="22"/>
              </w:rPr>
              <w:t xml:space="preserve">lyzed as described in the first </w:t>
            </w:r>
            <w:r w:rsidR="00E03030">
              <w:rPr>
                <w:sz w:val="22"/>
                <w:szCs w:val="22"/>
              </w:rPr>
              <w:t>bullet Collection, Storage, Reporting.</w:t>
            </w:r>
          </w:p>
          <w:p w14:paraId="5768AF54" w14:textId="68C406B0" w:rsidR="00D63FC9" w:rsidRPr="00BB3C8F" w:rsidRDefault="00D63FC9">
            <w:pPr>
              <w:pStyle w:val="ListParagraph"/>
              <w:numPr>
                <w:ilvl w:val="0"/>
                <w:numId w:val="3"/>
              </w:numPr>
              <w:rPr>
                <w:sz w:val="22"/>
                <w:szCs w:val="22"/>
              </w:rPr>
            </w:pPr>
            <w:r>
              <w:rPr>
                <w:sz w:val="22"/>
                <w:szCs w:val="22"/>
              </w:rPr>
              <w:t>SKI*HI Communication Data Sheet</w:t>
            </w:r>
            <w:r w:rsidR="002A777C">
              <w:rPr>
                <w:sz w:val="22"/>
                <w:szCs w:val="22"/>
              </w:rPr>
              <w:t xml:space="preserve"> </w:t>
            </w:r>
            <w:r w:rsidR="00E24A72">
              <w:rPr>
                <w:sz w:val="22"/>
                <w:szCs w:val="22"/>
              </w:rPr>
              <w:t>(P</w:t>
            </w:r>
            <w:r w:rsidR="002A777C">
              <w:rPr>
                <w:sz w:val="22"/>
                <w:szCs w:val="22"/>
              </w:rPr>
              <w:t>art II)</w:t>
            </w:r>
            <w:r w:rsidR="00A82593">
              <w:rPr>
                <w:sz w:val="22"/>
                <w:szCs w:val="22"/>
              </w:rPr>
              <w:t xml:space="preserve"> – Part I was completed by </w:t>
            </w:r>
            <w:r w:rsidR="00F26208">
              <w:rPr>
                <w:sz w:val="22"/>
                <w:szCs w:val="22"/>
              </w:rPr>
              <w:t xml:space="preserve">Parent Advisor and </w:t>
            </w:r>
            <w:proofErr w:type="gramStart"/>
            <w:r w:rsidR="00F26208">
              <w:rPr>
                <w:sz w:val="22"/>
                <w:szCs w:val="22"/>
              </w:rPr>
              <w:t>entered into</w:t>
            </w:r>
            <w:proofErr w:type="gramEnd"/>
            <w:r w:rsidR="00F26208">
              <w:rPr>
                <w:sz w:val="22"/>
                <w:szCs w:val="22"/>
              </w:rPr>
              <w:t xml:space="preserve"> </w:t>
            </w:r>
            <w:proofErr w:type="spellStart"/>
            <w:r w:rsidR="00F26208">
              <w:rPr>
                <w:sz w:val="22"/>
                <w:szCs w:val="22"/>
              </w:rPr>
              <w:t>formstack</w:t>
            </w:r>
            <w:proofErr w:type="spellEnd"/>
            <w:r w:rsidR="00F26208">
              <w:rPr>
                <w:sz w:val="22"/>
                <w:szCs w:val="22"/>
              </w:rPr>
              <w:t xml:space="preserve"> as a one-time demographic collection tool</w:t>
            </w:r>
            <w:r w:rsidR="00E5317E">
              <w:rPr>
                <w:sz w:val="22"/>
                <w:szCs w:val="22"/>
              </w:rPr>
              <w:t xml:space="preserve"> at the initiation of the Pilot Study. Part II is </w:t>
            </w:r>
            <w:r w:rsidR="00A82593">
              <w:rPr>
                <w:sz w:val="22"/>
                <w:szCs w:val="22"/>
              </w:rPr>
              <w:t xml:space="preserve">a </w:t>
            </w:r>
            <w:proofErr w:type="gramStart"/>
            <w:r w:rsidR="00A82593">
              <w:rPr>
                <w:sz w:val="22"/>
                <w:szCs w:val="22"/>
              </w:rPr>
              <w:t>pre and post assessment</w:t>
            </w:r>
            <w:proofErr w:type="gramEnd"/>
            <w:r w:rsidR="00A82593">
              <w:rPr>
                <w:sz w:val="22"/>
                <w:szCs w:val="22"/>
              </w:rPr>
              <w:t xml:space="preserve"> provided by parent self-report using an electronic forma</w:t>
            </w:r>
            <w:r w:rsidR="004C7535">
              <w:rPr>
                <w:sz w:val="22"/>
                <w:szCs w:val="22"/>
              </w:rPr>
              <w:t xml:space="preserve">t, </w:t>
            </w:r>
            <w:r w:rsidR="00A82593">
              <w:rPr>
                <w:sz w:val="22"/>
                <w:szCs w:val="22"/>
              </w:rPr>
              <w:t xml:space="preserve">reported on </w:t>
            </w:r>
            <w:proofErr w:type="spellStart"/>
            <w:r w:rsidR="00A82593">
              <w:rPr>
                <w:sz w:val="22"/>
                <w:szCs w:val="22"/>
              </w:rPr>
              <w:t>formstack</w:t>
            </w:r>
            <w:proofErr w:type="spellEnd"/>
            <w:r w:rsidR="004C7535">
              <w:rPr>
                <w:sz w:val="22"/>
                <w:szCs w:val="22"/>
              </w:rPr>
              <w:t>,</w:t>
            </w:r>
            <w:r w:rsidR="00A82593">
              <w:rPr>
                <w:sz w:val="22"/>
                <w:szCs w:val="22"/>
              </w:rPr>
              <w:t xml:space="preserve"> to be analyzed as described in the first bullet Collection, Storage, Reporting.</w:t>
            </w:r>
          </w:p>
          <w:p w14:paraId="68691297" w14:textId="756DAB3A" w:rsidR="00E24A72" w:rsidRDefault="00E24A72" w:rsidP="00C977B6">
            <w:pPr>
              <w:pStyle w:val="ListParagraph"/>
              <w:numPr>
                <w:ilvl w:val="0"/>
                <w:numId w:val="3"/>
              </w:numPr>
              <w:rPr>
                <w:sz w:val="22"/>
                <w:szCs w:val="22"/>
              </w:rPr>
            </w:pPr>
            <w:r>
              <w:rPr>
                <w:sz w:val="22"/>
                <w:szCs w:val="22"/>
              </w:rPr>
              <w:t>ASL-DR</w:t>
            </w:r>
            <w:r w:rsidR="0050520D">
              <w:rPr>
                <w:sz w:val="22"/>
                <w:szCs w:val="22"/>
              </w:rPr>
              <w:t xml:space="preserve"> </w:t>
            </w:r>
            <w:r w:rsidR="005000F7">
              <w:rPr>
                <w:sz w:val="22"/>
                <w:szCs w:val="22"/>
              </w:rPr>
              <w:t>–</w:t>
            </w:r>
            <w:r w:rsidR="0050520D">
              <w:rPr>
                <w:sz w:val="22"/>
                <w:szCs w:val="22"/>
              </w:rPr>
              <w:t xml:space="preserve"> </w:t>
            </w:r>
            <w:r w:rsidR="005000F7">
              <w:rPr>
                <w:sz w:val="22"/>
                <w:szCs w:val="22"/>
              </w:rPr>
              <w:t xml:space="preserve">The Deaf Mentor </w:t>
            </w:r>
            <w:r w:rsidR="006F6DCC">
              <w:rPr>
                <w:sz w:val="22"/>
                <w:szCs w:val="22"/>
              </w:rPr>
              <w:t xml:space="preserve">prepares this </w:t>
            </w:r>
            <w:r w:rsidR="00F82C26">
              <w:rPr>
                <w:sz w:val="22"/>
                <w:szCs w:val="22"/>
              </w:rPr>
              <w:t xml:space="preserve">monthly scope and sequence of </w:t>
            </w:r>
            <w:r w:rsidR="00BC6817">
              <w:rPr>
                <w:sz w:val="22"/>
                <w:szCs w:val="22"/>
              </w:rPr>
              <w:t>topics (Early Visual Communication, ASL, Deaf History, Deaf Culture)</w:t>
            </w:r>
            <w:r w:rsidR="00BB1632">
              <w:rPr>
                <w:sz w:val="22"/>
                <w:szCs w:val="22"/>
              </w:rPr>
              <w:t xml:space="preserve"> </w:t>
            </w:r>
            <w:r w:rsidR="00417780">
              <w:rPr>
                <w:sz w:val="22"/>
                <w:szCs w:val="22"/>
              </w:rPr>
              <w:t xml:space="preserve">to teach to the families </w:t>
            </w:r>
            <w:r w:rsidR="004F3636">
              <w:rPr>
                <w:sz w:val="22"/>
                <w:szCs w:val="22"/>
              </w:rPr>
              <w:t xml:space="preserve">each week </w:t>
            </w:r>
            <w:r w:rsidR="00417780">
              <w:rPr>
                <w:sz w:val="22"/>
                <w:szCs w:val="22"/>
              </w:rPr>
              <w:t xml:space="preserve">during their home visits </w:t>
            </w:r>
            <w:r w:rsidR="00BB1632">
              <w:rPr>
                <w:sz w:val="22"/>
                <w:szCs w:val="22"/>
              </w:rPr>
              <w:t>from the SKI*HI Deaf Mentor Curriculum</w:t>
            </w:r>
            <w:r w:rsidR="00D314F4">
              <w:rPr>
                <w:sz w:val="22"/>
                <w:szCs w:val="22"/>
              </w:rPr>
              <w:t xml:space="preserve">, identify daily routines families can </w:t>
            </w:r>
            <w:r w:rsidR="00826ACB">
              <w:rPr>
                <w:sz w:val="22"/>
                <w:szCs w:val="22"/>
              </w:rPr>
              <w:t>practice their language skills,</w:t>
            </w:r>
            <w:r w:rsidR="00756541">
              <w:rPr>
                <w:sz w:val="22"/>
                <w:szCs w:val="22"/>
              </w:rPr>
              <w:t xml:space="preserve"> and </w:t>
            </w:r>
            <w:r w:rsidR="00BE1A87">
              <w:rPr>
                <w:sz w:val="22"/>
                <w:szCs w:val="22"/>
              </w:rPr>
              <w:t>target ASL concepts, vocabulary, and phrases</w:t>
            </w:r>
            <w:r w:rsidR="003417E3">
              <w:rPr>
                <w:sz w:val="22"/>
                <w:szCs w:val="22"/>
              </w:rPr>
              <w:t>. This document</w:t>
            </w:r>
            <w:r w:rsidR="00B0550A">
              <w:rPr>
                <w:sz w:val="22"/>
                <w:szCs w:val="22"/>
              </w:rPr>
              <w:t xml:space="preserve"> is written on paper</w:t>
            </w:r>
            <w:r w:rsidR="00B93E4B">
              <w:rPr>
                <w:sz w:val="22"/>
                <w:szCs w:val="22"/>
              </w:rPr>
              <w:t xml:space="preserve">, shared with the family, </w:t>
            </w:r>
            <w:proofErr w:type="gramStart"/>
            <w:r w:rsidR="00B93E4B">
              <w:rPr>
                <w:sz w:val="22"/>
                <w:szCs w:val="22"/>
              </w:rPr>
              <w:t>scanned</w:t>
            </w:r>
            <w:proofErr w:type="gramEnd"/>
            <w:r w:rsidR="00B93E4B">
              <w:rPr>
                <w:sz w:val="22"/>
                <w:szCs w:val="22"/>
              </w:rPr>
              <w:t xml:space="preserve"> and uploaded into </w:t>
            </w:r>
            <w:proofErr w:type="spellStart"/>
            <w:r w:rsidR="00B93E4B">
              <w:rPr>
                <w:sz w:val="22"/>
                <w:szCs w:val="22"/>
              </w:rPr>
              <w:t>formstack</w:t>
            </w:r>
            <w:proofErr w:type="spellEnd"/>
            <w:r w:rsidR="0003609C">
              <w:rPr>
                <w:sz w:val="22"/>
                <w:szCs w:val="22"/>
              </w:rPr>
              <w:t>, reported to the TN Department of Education Research Team</w:t>
            </w:r>
            <w:r w:rsidR="00282B2B">
              <w:rPr>
                <w:sz w:val="22"/>
                <w:szCs w:val="22"/>
              </w:rPr>
              <w:t xml:space="preserve"> and analyzed as descr</w:t>
            </w:r>
            <w:r w:rsidR="00C637BB">
              <w:rPr>
                <w:sz w:val="22"/>
                <w:szCs w:val="22"/>
              </w:rPr>
              <w:t>ibed in the first bullet Collection, Storage, Reporting.</w:t>
            </w:r>
          </w:p>
          <w:p w14:paraId="63CFA213" w14:textId="79F1CA7F" w:rsidR="00C977B6" w:rsidRPr="00C977B6" w:rsidRDefault="00E24A72">
            <w:pPr>
              <w:pStyle w:val="ListParagraph"/>
            </w:pPr>
            <w:r>
              <w:rPr>
                <w:sz w:val="22"/>
                <w:szCs w:val="22"/>
              </w:rPr>
              <w:t>Communication Log</w:t>
            </w:r>
            <w:r w:rsidR="008E4657">
              <w:rPr>
                <w:sz w:val="22"/>
                <w:szCs w:val="22"/>
              </w:rPr>
              <w:t xml:space="preserve"> - The Deaf Mentor records</w:t>
            </w:r>
            <w:r w:rsidR="00577D9B">
              <w:rPr>
                <w:sz w:val="22"/>
                <w:szCs w:val="22"/>
              </w:rPr>
              <w:t xml:space="preserve"> </w:t>
            </w:r>
            <w:r w:rsidR="008E2C30">
              <w:rPr>
                <w:sz w:val="22"/>
                <w:szCs w:val="22"/>
              </w:rPr>
              <w:t xml:space="preserve">the </w:t>
            </w:r>
            <w:r w:rsidR="00577D9B">
              <w:rPr>
                <w:sz w:val="22"/>
                <w:szCs w:val="22"/>
              </w:rPr>
              <w:t>child</w:t>
            </w:r>
            <w:r w:rsidR="005E60C4">
              <w:rPr>
                <w:sz w:val="22"/>
                <w:szCs w:val="22"/>
              </w:rPr>
              <w:t>’</w:t>
            </w:r>
            <w:r w:rsidR="008E2C30">
              <w:rPr>
                <w:sz w:val="22"/>
                <w:szCs w:val="22"/>
              </w:rPr>
              <w:t>s</w:t>
            </w:r>
            <w:r w:rsidR="00577D9B">
              <w:rPr>
                <w:sz w:val="22"/>
                <w:szCs w:val="22"/>
              </w:rPr>
              <w:t xml:space="preserve"> communication skills</w:t>
            </w:r>
            <w:r w:rsidR="005B1A86">
              <w:rPr>
                <w:sz w:val="22"/>
                <w:szCs w:val="22"/>
              </w:rPr>
              <w:t xml:space="preserve"> (ASL concepts, early visual </w:t>
            </w:r>
            <w:r w:rsidR="003A4BC8">
              <w:rPr>
                <w:sz w:val="22"/>
                <w:szCs w:val="22"/>
              </w:rPr>
              <w:t xml:space="preserve">communication skills, </w:t>
            </w:r>
            <w:r w:rsidR="0035456A">
              <w:rPr>
                <w:sz w:val="22"/>
                <w:szCs w:val="22"/>
              </w:rPr>
              <w:t xml:space="preserve">babbling, </w:t>
            </w:r>
            <w:r w:rsidR="009D614D">
              <w:rPr>
                <w:sz w:val="22"/>
                <w:szCs w:val="22"/>
              </w:rPr>
              <w:t xml:space="preserve">jargon, </w:t>
            </w:r>
            <w:r w:rsidR="008E2C30">
              <w:rPr>
                <w:sz w:val="22"/>
                <w:szCs w:val="22"/>
              </w:rPr>
              <w:t>phrases)</w:t>
            </w:r>
            <w:r w:rsidR="00577D9B">
              <w:rPr>
                <w:sz w:val="22"/>
                <w:szCs w:val="22"/>
              </w:rPr>
              <w:t xml:space="preserve"> they observe</w:t>
            </w:r>
            <w:r w:rsidR="008E4657">
              <w:rPr>
                <w:sz w:val="22"/>
                <w:szCs w:val="22"/>
              </w:rPr>
              <w:t xml:space="preserve"> each week during their home visits</w:t>
            </w:r>
            <w:r w:rsidR="0080170C">
              <w:rPr>
                <w:sz w:val="22"/>
                <w:szCs w:val="22"/>
              </w:rPr>
              <w:t>.</w:t>
            </w:r>
            <w:r w:rsidR="008E4657">
              <w:rPr>
                <w:sz w:val="22"/>
                <w:szCs w:val="22"/>
              </w:rPr>
              <w:t xml:space="preserve"> </w:t>
            </w:r>
            <w:r w:rsidR="005E60C4">
              <w:rPr>
                <w:sz w:val="22"/>
                <w:szCs w:val="22"/>
              </w:rPr>
              <w:t>Each visit the Deaf Mentor</w:t>
            </w:r>
            <w:r w:rsidR="004453D0">
              <w:rPr>
                <w:sz w:val="22"/>
                <w:szCs w:val="22"/>
              </w:rPr>
              <w:t xml:space="preserve"> adds data to the paper</w:t>
            </w:r>
            <w:r w:rsidR="008E4657">
              <w:rPr>
                <w:sz w:val="22"/>
                <w:szCs w:val="22"/>
              </w:rPr>
              <w:t xml:space="preserve"> document, shared with the family, </w:t>
            </w:r>
            <w:proofErr w:type="gramStart"/>
            <w:r w:rsidR="008E4657">
              <w:rPr>
                <w:sz w:val="22"/>
                <w:szCs w:val="22"/>
              </w:rPr>
              <w:t>scanned</w:t>
            </w:r>
            <w:proofErr w:type="gramEnd"/>
            <w:r w:rsidR="008E4657">
              <w:rPr>
                <w:sz w:val="22"/>
                <w:szCs w:val="22"/>
              </w:rPr>
              <w:t xml:space="preserve"> and uploaded into </w:t>
            </w:r>
            <w:proofErr w:type="spellStart"/>
            <w:r w:rsidR="008E4657">
              <w:rPr>
                <w:sz w:val="22"/>
                <w:szCs w:val="22"/>
              </w:rPr>
              <w:t>formstack</w:t>
            </w:r>
            <w:proofErr w:type="spellEnd"/>
            <w:r w:rsidR="008E4657">
              <w:rPr>
                <w:sz w:val="22"/>
                <w:szCs w:val="22"/>
              </w:rPr>
              <w:t>, reported to the TN Department of Education Research Team and analyzed as described in the first bullet Collection, Storage, Reporting.</w:t>
            </w:r>
          </w:p>
        </w:tc>
      </w:tr>
      <w:tr w:rsidR="0085596A" w14:paraId="55135278" w14:textId="77777777" w:rsidTr="0085596A">
        <w:tc>
          <w:tcPr>
            <w:tcW w:w="2425" w:type="dxa"/>
          </w:tcPr>
          <w:p w14:paraId="4E39208B" w14:textId="77777777" w:rsidR="0085596A" w:rsidRPr="0085596A" w:rsidRDefault="0085596A" w:rsidP="0085596A">
            <w:pPr>
              <w:rPr>
                <w:b/>
              </w:rPr>
            </w:pPr>
            <w:r w:rsidRPr="0085596A">
              <w:rPr>
                <w:b/>
              </w:rPr>
              <w:lastRenderedPageBreak/>
              <w:t>Milestones</w:t>
            </w:r>
          </w:p>
          <w:p w14:paraId="00A259CE" w14:textId="77777777" w:rsidR="0085596A" w:rsidRPr="0085596A" w:rsidRDefault="0085596A" w:rsidP="0085596A">
            <w:pPr>
              <w:rPr>
                <w:sz w:val="18"/>
                <w:szCs w:val="18"/>
              </w:rPr>
            </w:pPr>
            <w:r>
              <w:rPr>
                <w:sz w:val="18"/>
                <w:szCs w:val="18"/>
              </w:rPr>
              <w:t xml:space="preserve">What are the key events that must happen to implement this initiative (over a </w:t>
            </w:r>
            <w:proofErr w:type="gramStart"/>
            <w:r>
              <w:rPr>
                <w:sz w:val="18"/>
                <w:szCs w:val="18"/>
              </w:rPr>
              <w:t>two year</w:t>
            </w:r>
            <w:proofErr w:type="gramEnd"/>
            <w:r>
              <w:rPr>
                <w:sz w:val="18"/>
                <w:szCs w:val="18"/>
              </w:rPr>
              <w:t xml:space="preserve"> time period)?</w:t>
            </w:r>
          </w:p>
        </w:tc>
        <w:tc>
          <w:tcPr>
            <w:tcW w:w="8550" w:type="dxa"/>
          </w:tcPr>
          <w:p w14:paraId="6F5BD720" w14:textId="52B9275D" w:rsidR="0085596A" w:rsidRDefault="00C977B6" w:rsidP="00C977B6">
            <w:pPr>
              <w:pStyle w:val="ListParagraph"/>
              <w:numPr>
                <w:ilvl w:val="0"/>
                <w:numId w:val="3"/>
              </w:numPr>
              <w:rPr>
                <w:sz w:val="22"/>
                <w:szCs w:val="22"/>
              </w:rPr>
            </w:pPr>
            <w:r>
              <w:rPr>
                <w:sz w:val="22"/>
                <w:szCs w:val="22"/>
              </w:rPr>
              <w:t>Developing research model, refining questions</w:t>
            </w:r>
          </w:p>
          <w:p w14:paraId="2427EBDD" w14:textId="4E8F3B51" w:rsidR="00C977B6" w:rsidRDefault="00C977B6" w:rsidP="00C977B6">
            <w:pPr>
              <w:pStyle w:val="ListParagraph"/>
              <w:numPr>
                <w:ilvl w:val="0"/>
                <w:numId w:val="3"/>
              </w:numPr>
              <w:rPr>
                <w:sz w:val="22"/>
                <w:szCs w:val="22"/>
              </w:rPr>
            </w:pPr>
            <w:r>
              <w:rPr>
                <w:sz w:val="22"/>
                <w:szCs w:val="22"/>
              </w:rPr>
              <w:t xml:space="preserve">Identify assessments necessary to answer research </w:t>
            </w:r>
            <w:proofErr w:type="gramStart"/>
            <w:r>
              <w:rPr>
                <w:sz w:val="22"/>
                <w:szCs w:val="22"/>
              </w:rPr>
              <w:t>questions</w:t>
            </w:r>
            <w:proofErr w:type="gramEnd"/>
          </w:p>
          <w:p w14:paraId="67E362AC" w14:textId="2C3968BA" w:rsidR="00C977B6" w:rsidRDefault="00C977B6" w:rsidP="00C977B6">
            <w:pPr>
              <w:pStyle w:val="ListParagraph"/>
              <w:numPr>
                <w:ilvl w:val="0"/>
                <w:numId w:val="3"/>
              </w:numPr>
              <w:rPr>
                <w:sz w:val="22"/>
                <w:szCs w:val="22"/>
              </w:rPr>
            </w:pPr>
            <w:r>
              <w:rPr>
                <w:sz w:val="22"/>
                <w:szCs w:val="22"/>
              </w:rPr>
              <w:t>Identify method of identifying families to</w:t>
            </w:r>
            <w:r w:rsidR="007C3BCD">
              <w:rPr>
                <w:sz w:val="22"/>
                <w:szCs w:val="22"/>
              </w:rPr>
              <w:t xml:space="preserve"> assign to</w:t>
            </w:r>
            <w:r>
              <w:rPr>
                <w:sz w:val="22"/>
                <w:szCs w:val="22"/>
              </w:rPr>
              <w:t xml:space="preserve"> project or to control </w:t>
            </w:r>
            <w:proofErr w:type="gramStart"/>
            <w:r>
              <w:rPr>
                <w:sz w:val="22"/>
                <w:szCs w:val="22"/>
              </w:rPr>
              <w:t>group</w:t>
            </w:r>
            <w:proofErr w:type="gramEnd"/>
          </w:p>
          <w:p w14:paraId="5526C1E1" w14:textId="4779538A" w:rsidR="00C977B6" w:rsidRDefault="00C977B6" w:rsidP="00C977B6">
            <w:pPr>
              <w:pStyle w:val="ListParagraph"/>
              <w:numPr>
                <w:ilvl w:val="0"/>
                <w:numId w:val="3"/>
              </w:numPr>
              <w:rPr>
                <w:sz w:val="22"/>
                <w:szCs w:val="22"/>
              </w:rPr>
            </w:pPr>
            <w:r>
              <w:rPr>
                <w:sz w:val="22"/>
                <w:szCs w:val="22"/>
              </w:rPr>
              <w:t xml:space="preserve">Advertise and locate families/assign to appropriate </w:t>
            </w:r>
            <w:proofErr w:type="gramStart"/>
            <w:r>
              <w:rPr>
                <w:sz w:val="22"/>
                <w:szCs w:val="22"/>
              </w:rPr>
              <w:t>groups</w:t>
            </w:r>
            <w:proofErr w:type="gramEnd"/>
          </w:p>
          <w:p w14:paraId="1486A589" w14:textId="41D28A63" w:rsidR="00C977B6" w:rsidRDefault="00C977B6" w:rsidP="00C977B6">
            <w:pPr>
              <w:pStyle w:val="ListParagraph"/>
              <w:numPr>
                <w:ilvl w:val="0"/>
                <w:numId w:val="3"/>
              </w:numPr>
              <w:rPr>
                <w:sz w:val="22"/>
                <w:szCs w:val="22"/>
              </w:rPr>
            </w:pPr>
            <w:r>
              <w:rPr>
                <w:sz w:val="22"/>
                <w:szCs w:val="22"/>
              </w:rPr>
              <w:t>Develop qualifications and expectations for Deaf Mentors (DGA)</w:t>
            </w:r>
          </w:p>
          <w:p w14:paraId="4513C0F2" w14:textId="0CA20D30" w:rsidR="00C977B6" w:rsidRDefault="00C977B6" w:rsidP="00C977B6">
            <w:pPr>
              <w:pStyle w:val="ListParagraph"/>
              <w:numPr>
                <w:ilvl w:val="0"/>
                <w:numId w:val="3"/>
              </w:numPr>
              <w:rPr>
                <w:sz w:val="22"/>
                <w:szCs w:val="22"/>
              </w:rPr>
            </w:pPr>
            <w:r>
              <w:rPr>
                <w:sz w:val="22"/>
                <w:szCs w:val="22"/>
              </w:rPr>
              <w:t xml:space="preserve">Advertise and secure candidates to attend initial </w:t>
            </w:r>
            <w:proofErr w:type="gramStart"/>
            <w:r>
              <w:rPr>
                <w:sz w:val="22"/>
                <w:szCs w:val="22"/>
              </w:rPr>
              <w:t>training</w:t>
            </w:r>
            <w:proofErr w:type="gramEnd"/>
          </w:p>
          <w:p w14:paraId="3FE09A3E" w14:textId="785A2FB3" w:rsidR="00C977B6" w:rsidRDefault="00C977B6" w:rsidP="00C977B6">
            <w:pPr>
              <w:pStyle w:val="ListParagraph"/>
              <w:numPr>
                <w:ilvl w:val="0"/>
                <w:numId w:val="3"/>
              </w:numPr>
              <w:rPr>
                <w:sz w:val="22"/>
                <w:szCs w:val="22"/>
              </w:rPr>
            </w:pPr>
            <w:r>
              <w:rPr>
                <w:sz w:val="22"/>
                <w:szCs w:val="22"/>
              </w:rPr>
              <w:t>Contract process for contract with SKI-HI</w:t>
            </w:r>
          </w:p>
          <w:p w14:paraId="36E4E794" w14:textId="66168821" w:rsidR="00C977B6" w:rsidRDefault="00C977B6" w:rsidP="00C977B6">
            <w:pPr>
              <w:pStyle w:val="ListParagraph"/>
              <w:numPr>
                <w:ilvl w:val="0"/>
                <w:numId w:val="3"/>
              </w:numPr>
              <w:rPr>
                <w:sz w:val="22"/>
                <w:szCs w:val="22"/>
              </w:rPr>
            </w:pPr>
            <w:r>
              <w:rPr>
                <w:sz w:val="22"/>
                <w:szCs w:val="22"/>
              </w:rPr>
              <w:t>Schedule SKI-HI</w:t>
            </w:r>
            <w:r w:rsidR="005D19BE">
              <w:rPr>
                <w:sz w:val="22"/>
                <w:szCs w:val="22"/>
              </w:rPr>
              <w:t xml:space="preserve"> Deaf Mentor</w:t>
            </w:r>
            <w:r w:rsidR="000B2FCF">
              <w:rPr>
                <w:sz w:val="22"/>
                <w:szCs w:val="22"/>
              </w:rPr>
              <w:t xml:space="preserve"> </w:t>
            </w:r>
            <w:r>
              <w:rPr>
                <w:sz w:val="22"/>
                <w:szCs w:val="22"/>
              </w:rPr>
              <w:t>training</w:t>
            </w:r>
          </w:p>
          <w:p w14:paraId="67C4AB03" w14:textId="6D9327D4" w:rsidR="00C977B6" w:rsidRDefault="00C977B6" w:rsidP="00C977B6">
            <w:pPr>
              <w:pStyle w:val="ListParagraph"/>
              <w:numPr>
                <w:ilvl w:val="0"/>
                <w:numId w:val="3"/>
              </w:numPr>
              <w:rPr>
                <w:sz w:val="22"/>
                <w:szCs w:val="22"/>
              </w:rPr>
            </w:pPr>
            <w:r>
              <w:rPr>
                <w:sz w:val="22"/>
                <w:szCs w:val="22"/>
              </w:rPr>
              <w:t>Develop job description for FTE (Deaf Mentor Coordinator)</w:t>
            </w:r>
          </w:p>
          <w:p w14:paraId="416BD146" w14:textId="30B43078" w:rsidR="00C977B6" w:rsidRDefault="00C977B6" w:rsidP="00C977B6">
            <w:pPr>
              <w:pStyle w:val="ListParagraph"/>
              <w:numPr>
                <w:ilvl w:val="0"/>
                <w:numId w:val="3"/>
              </w:numPr>
              <w:rPr>
                <w:sz w:val="22"/>
                <w:szCs w:val="22"/>
              </w:rPr>
            </w:pPr>
            <w:r>
              <w:rPr>
                <w:sz w:val="22"/>
                <w:szCs w:val="22"/>
              </w:rPr>
              <w:t>Post and hire Deaf Mentor Coordinator</w:t>
            </w:r>
          </w:p>
          <w:p w14:paraId="0BB42631" w14:textId="7E0AA399" w:rsidR="00C977B6" w:rsidRDefault="00C977B6" w:rsidP="00C977B6">
            <w:pPr>
              <w:pStyle w:val="ListParagraph"/>
              <w:numPr>
                <w:ilvl w:val="0"/>
                <w:numId w:val="3"/>
              </w:numPr>
              <w:rPr>
                <w:sz w:val="22"/>
                <w:szCs w:val="22"/>
              </w:rPr>
            </w:pPr>
            <w:r>
              <w:rPr>
                <w:sz w:val="22"/>
                <w:szCs w:val="22"/>
              </w:rPr>
              <w:t>Conduct Training</w:t>
            </w:r>
          </w:p>
          <w:p w14:paraId="793329F4" w14:textId="4CA6A363" w:rsidR="00C977B6" w:rsidRDefault="00BE3C58" w:rsidP="00C977B6">
            <w:pPr>
              <w:pStyle w:val="ListParagraph"/>
              <w:numPr>
                <w:ilvl w:val="0"/>
                <w:numId w:val="3"/>
              </w:numPr>
              <w:rPr>
                <w:sz w:val="22"/>
                <w:szCs w:val="22"/>
              </w:rPr>
            </w:pPr>
            <w:r>
              <w:rPr>
                <w:sz w:val="22"/>
                <w:szCs w:val="22"/>
              </w:rPr>
              <w:t>Complete contracting process for Deaf Mentors</w:t>
            </w:r>
          </w:p>
          <w:p w14:paraId="2FD6DBDE" w14:textId="37A2396E" w:rsidR="00BE3C58" w:rsidRDefault="00BE3C58" w:rsidP="00C977B6">
            <w:pPr>
              <w:pStyle w:val="ListParagraph"/>
              <w:numPr>
                <w:ilvl w:val="0"/>
                <w:numId w:val="3"/>
              </w:numPr>
              <w:rPr>
                <w:sz w:val="22"/>
                <w:szCs w:val="22"/>
              </w:rPr>
            </w:pPr>
            <w:r>
              <w:rPr>
                <w:sz w:val="22"/>
                <w:szCs w:val="22"/>
              </w:rPr>
              <w:t xml:space="preserve">Develop procedures for how Deaf Mentors will operate with </w:t>
            </w:r>
            <w:proofErr w:type="gramStart"/>
            <w:r>
              <w:rPr>
                <w:sz w:val="22"/>
                <w:szCs w:val="22"/>
              </w:rPr>
              <w:t>families</w:t>
            </w:r>
            <w:proofErr w:type="gramEnd"/>
          </w:p>
          <w:p w14:paraId="6581F6F1" w14:textId="27BD482F" w:rsidR="00BE3C58" w:rsidRDefault="00BE3C58" w:rsidP="00C977B6">
            <w:pPr>
              <w:pStyle w:val="ListParagraph"/>
              <w:numPr>
                <w:ilvl w:val="0"/>
                <w:numId w:val="3"/>
              </w:numPr>
              <w:rPr>
                <w:sz w:val="22"/>
                <w:szCs w:val="22"/>
              </w:rPr>
            </w:pPr>
            <w:r>
              <w:rPr>
                <w:sz w:val="22"/>
                <w:szCs w:val="22"/>
              </w:rPr>
              <w:t>Develop timeline for Deaf Mentors’ work</w:t>
            </w:r>
          </w:p>
          <w:p w14:paraId="2386FB62" w14:textId="153E403A" w:rsidR="00BE3C58" w:rsidRDefault="00BE3C58" w:rsidP="00C977B6">
            <w:pPr>
              <w:pStyle w:val="ListParagraph"/>
              <w:numPr>
                <w:ilvl w:val="0"/>
                <w:numId w:val="3"/>
              </w:numPr>
              <w:rPr>
                <w:sz w:val="22"/>
                <w:szCs w:val="22"/>
              </w:rPr>
            </w:pPr>
            <w:r>
              <w:rPr>
                <w:sz w:val="22"/>
                <w:szCs w:val="22"/>
              </w:rPr>
              <w:t xml:space="preserve">Communicate expectations and timeline to Deaf </w:t>
            </w:r>
            <w:proofErr w:type="gramStart"/>
            <w:r>
              <w:rPr>
                <w:sz w:val="22"/>
                <w:szCs w:val="22"/>
              </w:rPr>
              <w:t>Mentors</w:t>
            </w:r>
            <w:proofErr w:type="gramEnd"/>
          </w:p>
          <w:p w14:paraId="4E2444D3" w14:textId="2C6FBC52" w:rsidR="005D19BE" w:rsidRDefault="005D19BE" w:rsidP="00C977B6">
            <w:pPr>
              <w:pStyle w:val="ListParagraph"/>
              <w:numPr>
                <w:ilvl w:val="0"/>
                <w:numId w:val="3"/>
              </w:numPr>
              <w:rPr>
                <w:sz w:val="22"/>
                <w:szCs w:val="22"/>
              </w:rPr>
            </w:pPr>
            <w:r>
              <w:rPr>
                <w:sz w:val="22"/>
                <w:szCs w:val="22"/>
              </w:rPr>
              <w:t>Establish regular check-ins for Deaf Mentors wit Deaf Mentor Coordinator; establish regular check-ins to establish and maintain fidelity between Deaf Mentor Coordinator, 0-5 Outreach Coordinator and CERC Director</w:t>
            </w:r>
          </w:p>
          <w:p w14:paraId="521F8B0F" w14:textId="3360B48F" w:rsidR="00BE3C58" w:rsidRDefault="00BE3C58" w:rsidP="00C977B6">
            <w:pPr>
              <w:pStyle w:val="ListParagraph"/>
              <w:numPr>
                <w:ilvl w:val="0"/>
                <w:numId w:val="3"/>
              </w:numPr>
              <w:rPr>
                <w:sz w:val="22"/>
                <w:szCs w:val="22"/>
              </w:rPr>
            </w:pPr>
            <w:r>
              <w:rPr>
                <w:sz w:val="22"/>
                <w:szCs w:val="22"/>
              </w:rPr>
              <w:t>Develop schedule for assessments</w:t>
            </w:r>
            <w:r w:rsidR="007C3BCD">
              <w:rPr>
                <w:sz w:val="22"/>
                <w:szCs w:val="22"/>
              </w:rPr>
              <w:t>, pre and post</w:t>
            </w:r>
            <w:r>
              <w:rPr>
                <w:sz w:val="22"/>
                <w:szCs w:val="22"/>
              </w:rPr>
              <w:t xml:space="preserve"> (VCSL and surveys)</w:t>
            </w:r>
          </w:p>
          <w:p w14:paraId="1FFB9503" w14:textId="27BBA5BE" w:rsidR="005D19BE" w:rsidRDefault="005D19BE" w:rsidP="00C977B6">
            <w:pPr>
              <w:pStyle w:val="ListParagraph"/>
              <w:numPr>
                <w:ilvl w:val="0"/>
                <w:numId w:val="3"/>
              </w:numPr>
              <w:rPr>
                <w:sz w:val="22"/>
                <w:szCs w:val="22"/>
              </w:rPr>
            </w:pPr>
            <w:r>
              <w:rPr>
                <w:sz w:val="22"/>
                <w:szCs w:val="22"/>
              </w:rPr>
              <w:t>Develop schedule for assessment, pre- and post- (LDS and Communication Plan)</w:t>
            </w:r>
          </w:p>
          <w:p w14:paraId="4E429EC1" w14:textId="364BE6D4" w:rsidR="00BE3C58" w:rsidRDefault="00BE3C58" w:rsidP="00C977B6">
            <w:pPr>
              <w:pStyle w:val="ListParagraph"/>
              <w:numPr>
                <w:ilvl w:val="0"/>
                <w:numId w:val="3"/>
              </w:numPr>
              <w:rPr>
                <w:sz w:val="22"/>
                <w:szCs w:val="22"/>
              </w:rPr>
            </w:pPr>
            <w:r>
              <w:rPr>
                <w:sz w:val="22"/>
                <w:szCs w:val="22"/>
              </w:rPr>
              <w:t xml:space="preserve">Identify independent administrators to administer VCSL and </w:t>
            </w:r>
            <w:proofErr w:type="gramStart"/>
            <w:r>
              <w:rPr>
                <w:sz w:val="22"/>
                <w:szCs w:val="22"/>
              </w:rPr>
              <w:t>surveys</w:t>
            </w:r>
            <w:proofErr w:type="gramEnd"/>
          </w:p>
          <w:p w14:paraId="18E32EE1" w14:textId="2D1DFBE3" w:rsidR="007C3BCD" w:rsidRDefault="00971740" w:rsidP="00C977B6">
            <w:pPr>
              <w:pStyle w:val="ListParagraph"/>
              <w:numPr>
                <w:ilvl w:val="0"/>
                <w:numId w:val="3"/>
              </w:numPr>
              <w:rPr>
                <w:sz w:val="22"/>
                <w:szCs w:val="22"/>
              </w:rPr>
            </w:pPr>
            <w:r>
              <w:rPr>
                <w:sz w:val="22"/>
                <w:szCs w:val="22"/>
              </w:rPr>
              <w:t xml:space="preserve">Conduct orientation with </w:t>
            </w:r>
            <w:proofErr w:type="gramStart"/>
            <w:r>
              <w:rPr>
                <w:sz w:val="22"/>
                <w:szCs w:val="22"/>
              </w:rPr>
              <w:t>families</w:t>
            </w:r>
            <w:proofErr w:type="gramEnd"/>
          </w:p>
          <w:p w14:paraId="7254EC08" w14:textId="6AADDD26" w:rsidR="00971740" w:rsidRDefault="00971740" w:rsidP="00C977B6">
            <w:pPr>
              <w:pStyle w:val="ListParagraph"/>
              <w:numPr>
                <w:ilvl w:val="0"/>
                <w:numId w:val="3"/>
              </w:numPr>
              <w:rPr>
                <w:sz w:val="22"/>
                <w:szCs w:val="22"/>
              </w:rPr>
            </w:pPr>
            <w:r>
              <w:rPr>
                <w:sz w:val="22"/>
                <w:szCs w:val="22"/>
              </w:rPr>
              <w:t>Administer all pre-</w:t>
            </w:r>
            <w:proofErr w:type="gramStart"/>
            <w:r>
              <w:rPr>
                <w:sz w:val="22"/>
                <w:szCs w:val="22"/>
              </w:rPr>
              <w:t>assessments</w:t>
            </w:r>
            <w:proofErr w:type="gramEnd"/>
          </w:p>
          <w:p w14:paraId="2B09EC53" w14:textId="16F1E73B" w:rsidR="00971740" w:rsidRDefault="00971740" w:rsidP="00C977B6">
            <w:pPr>
              <w:pStyle w:val="ListParagraph"/>
              <w:numPr>
                <w:ilvl w:val="0"/>
                <w:numId w:val="3"/>
              </w:numPr>
              <w:rPr>
                <w:sz w:val="22"/>
                <w:szCs w:val="22"/>
              </w:rPr>
            </w:pPr>
            <w:r>
              <w:rPr>
                <w:sz w:val="22"/>
                <w:szCs w:val="22"/>
              </w:rPr>
              <w:t xml:space="preserve">Begin weekly meetings with </w:t>
            </w:r>
            <w:proofErr w:type="gramStart"/>
            <w:r>
              <w:rPr>
                <w:sz w:val="22"/>
                <w:szCs w:val="22"/>
              </w:rPr>
              <w:t>families</w:t>
            </w:r>
            <w:proofErr w:type="gramEnd"/>
          </w:p>
          <w:p w14:paraId="59407D53" w14:textId="5472FBE3" w:rsidR="00971740" w:rsidRDefault="00971740" w:rsidP="00C977B6">
            <w:pPr>
              <w:pStyle w:val="ListParagraph"/>
              <w:numPr>
                <w:ilvl w:val="0"/>
                <w:numId w:val="3"/>
              </w:numPr>
              <w:rPr>
                <w:sz w:val="22"/>
                <w:szCs w:val="22"/>
              </w:rPr>
            </w:pPr>
            <w:r>
              <w:rPr>
                <w:sz w:val="22"/>
                <w:szCs w:val="22"/>
              </w:rPr>
              <w:t xml:space="preserve">Conduct check-ins as </w:t>
            </w:r>
            <w:proofErr w:type="gramStart"/>
            <w:r>
              <w:rPr>
                <w:sz w:val="22"/>
                <w:szCs w:val="22"/>
              </w:rPr>
              <w:t>scheduled</w:t>
            </w:r>
            <w:proofErr w:type="gramEnd"/>
          </w:p>
          <w:p w14:paraId="5A362940" w14:textId="03E934CC" w:rsidR="00971740" w:rsidRDefault="00971740" w:rsidP="00C977B6">
            <w:pPr>
              <w:pStyle w:val="ListParagraph"/>
              <w:numPr>
                <w:ilvl w:val="0"/>
                <w:numId w:val="3"/>
              </w:numPr>
              <w:rPr>
                <w:sz w:val="22"/>
                <w:szCs w:val="22"/>
              </w:rPr>
            </w:pPr>
            <w:r>
              <w:rPr>
                <w:sz w:val="22"/>
                <w:szCs w:val="22"/>
              </w:rPr>
              <w:t>Administer formative assessments according to schedule/</w:t>
            </w:r>
            <w:proofErr w:type="gramStart"/>
            <w:r>
              <w:rPr>
                <w:sz w:val="22"/>
                <w:szCs w:val="22"/>
              </w:rPr>
              <w:t>plan</w:t>
            </w:r>
            <w:proofErr w:type="gramEnd"/>
          </w:p>
          <w:p w14:paraId="249B2AA3" w14:textId="30EDFECC" w:rsidR="00971740" w:rsidRDefault="00971740" w:rsidP="00C977B6">
            <w:pPr>
              <w:pStyle w:val="ListParagraph"/>
              <w:numPr>
                <w:ilvl w:val="0"/>
                <w:numId w:val="3"/>
              </w:numPr>
              <w:rPr>
                <w:sz w:val="22"/>
                <w:szCs w:val="22"/>
              </w:rPr>
            </w:pPr>
            <w:r>
              <w:rPr>
                <w:sz w:val="22"/>
                <w:szCs w:val="22"/>
              </w:rPr>
              <w:t xml:space="preserve">Adjust curriculum and activities to meet individual family </w:t>
            </w:r>
            <w:proofErr w:type="gramStart"/>
            <w:r>
              <w:rPr>
                <w:sz w:val="22"/>
                <w:szCs w:val="22"/>
              </w:rPr>
              <w:t>needs</w:t>
            </w:r>
            <w:proofErr w:type="gramEnd"/>
          </w:p>
          <w:p w14:paraId="35549B19" w14:textId="2287CC7B" w:rsidR="00971740" w:rsidRDefault="00971740" w:rsidP="00C977B6">
            <w:pPr>
              <w:pStyle w:val="ListParagraph"/>
              <w:numPr>
                <w:ilvl w:val="0"/>
                <w:numId w:val="3"/>
              </w:numPr>
              <w:rPr>
                <w:sz w:val="22"/>
                <w:szCs w:val="22"/>
              </w:rPr>
            </w:pPr>
            <w:r>
              <w:rPr>
                <w:sz w:val="22"/>
                <w:szCs w:val="22"/>
              </w:rPr>
              <w:lastRenderedPageBreak/>
              <w:t xml:space="preserve">Conduct quarterly </w:t>
            </w:r>
            <w:proofErr w:type="gramStart"/>
            <w:r>
              <w:rPr>
                <w:sz w:val="22"/>
                <w:szCs w:val="22"/>
              </w:rPr>
              <w:t>reporting</w:t>
            </w:r>
            <w:proofErr w:type="gramEnd"/>
          </w:p>
          <w:p w14:paraId="4EBC4D4B" w14:textId="614FADEE" w:rsidR="00971740" w:rsidRDefault="00971740" w:rsidP="00C977B6">
            <w:pPr>
              <w:pStyle w:val="ListParagraph"/>
              <w:numPr>
                <w:ilvl w:val="0"/>
                <w:numId w:val="3"/>
              </w:numPr>
              <w:rPr>
                <w:sz w:val="22"/>
                <w:szCs w:val="22"/>
              </w:rPr>
            </w:pPr>
            <w:r>
              <w:rPr>
                <w:sz w:val="22"/>
                <w:szCs w:val="22"/>
              </w:rPr>
              <w:t>Administer post-assessments according to schedule/</w:t>
            </w:r>
            <w:proofErr w:type="gramStart"/>
            <w:r>
              <w:rPr>
                <w:sz w:val="22"/>
                <w:szCs w:val="22"/>
              </w:rPr>
              <w:t>plan</w:t>
            </w:r>
            <w:proofErr w:type="gramEnd"/>
          </w:p>
          <w:p w14:paraId="48D077F9" w14:textId="4D6190D1" w:rsidR="00971740" w:rsidRDefault="00971740" w:rsidP="00C977B6">
            <w:pPr>
              <w:pStyle w:val="ListParagraph"/>
              <w:numPr>
                <w:ilvl w:val="0"/>
                <w:numId w:val="3"/>
              </w:numPr>
              <w:rPr>
                <w:sz w:val="22"/>
                <w:szCs w:val="22"/>
              </w:rPr>
            </w:pPr>
            <w:r>
              <w:rPr>
                <w:sz w:val="22"/>
                <w:szCs w:val="22"/>
              </w:rPr>
              <w:t xml:space="preserve">Provide all data to research team for analysis and </w:t>
            </w:r>
            <w:proofErr w:type="gramStart"/>
            <w:r>
              <w:rPr>
                <w:sz w:val="22"/>
                <w:szCs w:val="22"/>
              </w:rPr>
              <w:t>reporting</w:t>
            </w:r>
            <w:proofErr w:type="gramEnd"/>
          </w:p>
          <w:p w14:paraId="32FD7612" w14:textId="1B6DFB3F" w:rsidR="00971740" w:rsidRDefault="00971740" w:rsidP="00C977B6">
            <w:pPr>
              <w:pStyle w:val="ListParagraph"/>
              <w:numPr>
                <w:ilvl w:val="0"/>
                <w:numId w:val="3"/>
              </w:numPr>
              <w:rPr>
                <w:sz w:val="22"/>
                <w:szCs w:val="22"/>
              </w:rPr>
            </w:pPr>
            <w:r>
              <w:rPr>
                <w:sz w:val="22"/>
                <w:szCs w:val="22"/>
              </w:rPr>
              <w:t>Report to legislature</w:t>
            </w:r>
            <w:r w:rsidR="00943274">
              <w:rPr>
                <w:sz w:val="22"/>
                <w:szCs w:val="22"/>
              </w:rPr>
              <w:t xml:space="preserve"> through TDOE</w:t>
            </w:r>
          </w:p>
          <w:p w14:paraId="40F25A83" w14:textId="7BFC6417" w:rsidR="00971740" w:rsidRPr="00C977B6" w:rsidRDefault="00971740" w:rsidP="00C977B6">
            <w:pPr>
              <w:pStyle w:val="ListParagraph"/>
              <w:numPr>
                <w:ilvl w:val="0"/>
                <w:numId w:val="3"/>
              </w:numPr>
              <w:rPr>
                <w:sz w:val="22"/>
                <w:szCs w:val="22"/>
              </w:rPr>
            </w:pPr>
            <w:r>
              <w:rPr>
                <w:sz w:val="22"/>
                <w:szCs w:val="22"/>
              </w:rPr>
              <w:t xml:space="preserve">Determine sustainability/expansion </w:t>
            </w:r>
            <w:proofErr w:type="gramStart"/>
            <w:r>
              <w:rPr>
                <w:sz w:val="22"/>
                <w:szCs w:val="22"/>
              </w:rPr>
              <w:t>plan</w:t>
            </w:r>
            <w:proofErr w:type="gramEnd"/>
          </w:p>
          <w:p w14:paraId="6FF64072" w14:textId="77777777" w:rsidR="0085596A" w:rsidRPr="0085596A" w:rsidRDefault="0085596A" w:rsidP="0085596A">
            <w:pPr>
              <w:rPr>
                <w:sz w:val="22"/>
                <w:szCs w:val="22"/>
              </w:rPr>
            </w:pPr>
          </w:p>
        </w:tc>
      </w:tr>
      <w:tr w:rsidR="0085596A" w14:paraId="1C38C166" w14:textId="77777777" w:rsidTr="0085596A">
        <w:tc>
          <w:tcPr>
            <w:tcW w:w="2425" w:type="dxa"/>
          </w:tcPr>
          <w:p w14:paraId="614FA593" w14:textId="77777777" w:rsidR="0085596A" w:rsidRPr="0085596A" w:rsidRDefault="0085596A" w:rsidP="0085596A">
            <w:pPr>
              <w:rPr>
                <w:b/>
              </w:rPr>
            </w:pPr>
            <w:bookmarkStart w:id="0" w:name="_Hlk15382888"/>
            <w:r w:rsidRPr="0085596A">
              <w:rPr>
                <w:b/>
              </w:rPr>
              <w:lastRenderedPageBreak/>
              <w:t xml:space="preserve">Engagement </w:t>
            </w:r>
          </w:p>
          <w:bookmarkEnd w:id="0"/>
          <w:p w14:paraId="478FEC64" w14:textId="77777777" w:rsidR="0085596A" w:rsidRPr="0085596A" w:rsidRDefault="0085596A" w:rsidP="0085596A">
            <w:pPr>
              <w:rPr>
                <w:sz w:val="18"/>
                <w:szCs w:val="18"/>
              </w:rPr>
            </w:pPr>
            <w:r>
              <w:rPr>
                <w:sz w:val="18"/>
                <w:szCs w:val="18"/>
              </w:rPr>
              <w:t>Reviewing the delivery chain, and then other key stakeholders who must be involved, provide the ways in which you plan to engage and communicate with stakeholders, the frequency, the measurement, and the way that you will reflect how feedback and use will be incorporated. (All pieces must be flushed out in the work plan)</w:t>
            </w:r>
          </w:p>
        </w:tc>
        <w:tc>
          <w:tcPr>
            <w:tcW w:w="8550" w:type="dxa"/>
          </w:tcPr>
          <w:p w14:paraId="0A87F3A4" w14:textId="77777777" w:rsidR="00712102" w:rsidRPr="00712102" w:rsidRDefault="00712102" w:rsidP="00712102">
            <w:pPr>
              <w:pStyle w:val="ListParagraph"/>
              <w:numPr>
                <w:ilvl w:val="0"/>
                <w:numId w:val="3"/>
              </w:numPr>
              <w:rPr>
                <w:sz w:val="22"/>
                <w:szCs w:val="22"/>
              </w:rPr>
            </w:pPr>
            <w:r w:rsidRPr="00712102">
              <w:rPr>
                <w:sz w:val="22"/>
                <w:szCs w:val="22"/>
              </w:rPr>
              <w:t>Families – Weekly visits with a Parent Advisor through 0-5 Outreach; weekly visits with Deaf Mentor; participation with Deaf Community, early intervention events specifically designed for families with d/hh/</w:t>
            </w:r>
            <w:proofErr w:type="spellStart"/>
            <w:r w:rsidRPr="00712102">
              <w:rPr>
                <w:sz w:val="22"/>
                <w:szCs w:val="22"/>
              </w:rPr>
              <w:t>db</w:t>
            </w:r>
            <w:proofErr w:type="spellEnd"/>
            <w:r w:rsidRPr="00712102">
              <w:rPr>
                <w:sz w:val="22"/>
                <w:szCs w:val="22"/>
              </w:rPr>
              <w:t xml:space="preserve"> children, and Shared Reading Project instructional techniques; independent administrators will administer assessments for pre- and post- VCSL and AEPS; Parent Advisor will administer surveys to document knowledge gained, demonstrated skills, and overall satisfaction with the program; Parent Advisor and Deaf Mentors will gather pre- and post-Family Perception Checklist, collaborate in monthly progress monitoring, reporting child and parent ASL skill each month as part of the Child Communication Plan that is developed in the first visits; Parent Advisor and Deaf Mentors will prepare quarterly reports and review with families/early intervention team members.</w:t>
            </w:r>
            <w:r w:rsidRPr="00712102" w:rsidDel="00712102">
              <w:rPr>
                <w:sz w:val="22"/>
                <w:szCs w:val="22"/>
              </w:rPr>
              <w:t xml:space="preserve"> </w:t>
            </w:r>
          </w:p>
          <w:p w14:paraId="417E5E35" w14:textId="2DB3FBEF" w:rsidR="00712102" w:rsidRDefault="00712102" w:rsidP="007C3BCD">
            <w:pPr>
              <w:pStyle w:val="ListParagraph"/>
              <w:numPr>
                <w:ilvl w:val="0"/>
                <w:numId w:val="3"/>
              </w:numPr>
              <w:rPr>
                <w:sz w:val="22"/>
                <w:szCs w:val="22"/>
              </w:rPr>
            </w:pPr>
            <w:r w:rsidRPr="00712102">
              <w:rPr>
                <w:sz w:val="22"/>
                <w:szCs w:val="22"/>
              </w:rPr>
              <w:t>Early Intervention Community – collaboration, shared progress monitoring, and resources are available when the family authorizes exchange of information; participation in IFSP / IEP / Transition meetings as TSD approved.</w:t>
            </w:r>
            <w:r>
              <w:rPr>
                <w:sz w:val="22"/>
                <w:szCs w:val="22"/>
              </w:rPr>
              <w:t xml:space="preserve"> </w:t>
            </w:r>
          </w:p>
          <w:p w14:paraId="4BD24C67" w14:textId="65030FB4" w:rsidR="007C3BCD" w:rsidRDefault="007C3BCD" w:rsidP="007C3BCD">
            <w:pPr>
              <w:pStyle w:val="ListParagraph"/>
              <w:numPr>
                <w:ilvl w:val="0"/>
                <w:numId w:val="3"/>
              </w:numPr>
              <w:rPr>
                <w:sz w:val="22"/>
                <w:szCs w:val="22"/>
              </w:rPr>
            </w:pPr>
            <w:r>
              <w:rPr>
                <w:sz w:val="22"/>
                <w:szCs w:val="22"/>
              </w:rPr>
              <w:t xml:space="preserve">Deaf Community – Quarterly meetings with Deaf Mentor Advisory Group providing updates on action plan, family response to program (number of families engaged; response to Deaf Mentors); report from Deaf Mentors regarding curriculum, activities, family </w:t>
            </w:r>
            <w:proofErr w:type="gramStart"/>
            <w:r>
              <w:rPr>
                <w:sz w:val="22"/>
                <w:szCs w:val="22"/>
              </w:rPr>
              <w:t>response</w:t>
            </w:r>
            <w:proofErr w:type="gramEnd"/>
          </w:p>
          <w:p w14:paraId="1D97C590" w14:textId="6F0A31A9" w:rsidR="00D35396" w:rsidRDefault="00D35396" w:rsidP="00D35396">
            <w:pPr>
              <w:pStyle w:val="ListParagraph"/>
              <w:numPr>
                <w:ilvl w:val="0"/>
                <w:numId w:val="3"/>
              </w:numPr>
              <w:rPr>
                <w:sz w:val="22"/>
                <w:szCs w:val="22"/>
              </w:rPr>
            </w:pPr>
            <w:r>
              <w:rPr>
                <w:sz w:val="22"/>
                <w:szCs w:val="22"/>
              </w:rPr>
              <w:t>TDOE Research Team – Quarterly meetings to assess progress and adjust collection of data or research approach. Meetings will facilitate collection of required data and information for final reporting.</w:t>
            </w:r>
          </w:p>
          <w:p w14:paraId="752006AB" w14:textId="30DE509C" w:rsidR="00D35396" w:rsidRPr="00041143" w:rsidRDefault="00D35396" w:rsidP="00D35396">
            <w:pPr>
              <w:pStyle w:val="ListParagraph"/>
              <w:numPr>
                <w:ilvl w:val="0"/>
                <w:numId w:val="3"/>
              </w:numPr>
              <w:rPr>
                <w:sz w:val="22"/>
                <w:szCs w:val="22"/>
              </w:rPr>
            </w:pPr>
            <w:r>
              <w:rPr>
                <w:sz w:val="22"/>
                <w:szCs w:val="22"/>
              </w:rPr>
              <w:t>Elizabeth Fiveash – Monthly updates on progress will be provided to Elizabeth Fiveash. Needs for guidance or assistance will be communicated at these meetings.</w:t>
            </w:r>
          </w:p>
          <w:p w14:paraId="21A08658" w14:textId="334C3E5E" w:rsidR="007C3BCD" w:rsidRDefault="007C3BCD" w:rsidP="007C3BCD">
            <w:pPr>
              <w:pStyle w:val="ListParagraph"/>
              <w:numPr>
                <w:ilvl w:val="0"/>
                <w:numId w:val="3"/>
              </w:numPr>
              <w:rPr>
                <w:sz w:val="22"/>
                <w:szCs w:val="22"/>
              </w:rPr>
            </w:pPr>
            <w:r>
              <w:rPr>
                <w:sz w:val="22"/>
                <w:szCs w:val="22"/>
              </w:rPr>
              <w:t xml:space="preserve"> Legislators – Quarterly reports highlighting action plan and progress, initial assessments, family response, Deaf Mentor deliverables, and final report from </w:t>
            </w:r>
            <w:r w:rsidR="00D35396">
              <w:rPr>
                <w:sz w:val="22"/>
                <w:szCs w:val="22"/>
              </w:rPr>
              <w:t xml:space="preserve">TDOE </w:t>
            </w:r>
            <w:r>
              <w:rPr>
                <w:sz w:val="22"/>
                <w:szCs w:val="22"/>
              </w:rPr>
              <w:t xml:space="preserve">research </w:t>
            </w:r>
            <w:proofErr w:type="gramStart"/>
            <w:r>
              <w:rPr>
                <w:sz w:val="22"/>
                <w:szCs w:val="22"/>
              </w:rPr>
              <w:t>team</w:t>
            </w:r>
            <w:proofErr w:type="gramEnd"/>
          </w:p>
          <w:p w14:paraId="0F01795D" w14:textId="176448DB" w:rsidR="00712102" w:rsidRDefault="00712102" w:rsidP="007C3BCD">
            <w:pPr>
              <w:pStyle w:val="ListParagraph"/>
              <w:numPr>
                <w:ilvl w:val="0"/>
                <w:numId w:val="3"/>
              </w:numPr>
              <w:rPr>
                <w:sz w:val="22"/>
                <w:szCs w:val="22"/>
              </w:rPr>
            </w:pPr>
            <w:r w:rsidRPr="00712102">
              <w:rPr>
                <w:sz w:val="22"/>
                <w:szCs w:val="22"/>
              </w:rPr>
              <w:t xml:space="preserve">SKI*HI Institute Deaf Mentor Consultation – TN Deaf Mentor Coordinator, 0-5 Parent Outreach Coordinator, and Director of CERC will access online consultation from the SKI*HI Deaf Mentor consultant </w:t>
            </w:r>
            <w:proofErr w:type="gramStart"/>
            <w:r w:rsidRPr="00712102">
              <w:rPr>
                <w:sz w:val="22"/>
                <w:szCs w:val="22"/>
              </w:rPr>
              <w:t>in order to</w:t>
            </w:r>
            <w:proofErr w:type="gramEnd"/>
            <w:r w:rsidRPr="00712102">
              <w:rPr>
                <w:sz w:val="22"/>
                <w:szCs w:val="22"/>
              </w:rPr>
              <w:t xml:space="preserve"> gain guidance, identify resources, problem solve, and design procedures during the inaugural year of the TN program.</w:t>
            </w:r>
          </w:p>
          <w:p w14:paraId="776C990F" w14:textId="1F4A8F9F" w:rsidR="007C3BCD" w:rsidRPr="007C3BCD" w:rsidRDefault="007C3BCD" w:rsidP="007C3BCD">
            <w:pPr>
              <w:pStyle w:val="ListParagraph"/>
              <w:numPr>
                <w:ilvl w:val="0"/>
                <w:numId w:val="3"/>
              </w:numPr>
              <w:rPr>
                <w:sz w:val="22"/>
                <w:szCs w:val="22"/>
              </w:rPr>
            </w:pPr>
          </w:p>
        </w:tc>
      </w:tr>
      <w:tr w:rsidR="0085596A" w14:paraId="77C9869C" w14:textId="77777777" w:rsidTr="0085596A">
        <w:tc>
          <w:tcPr>
            <w:tcW w:w="2425" w:type="dxa"/>
          </w:tcPr>
          <w:p w14:paraId="48601DBA" w14:textId="77777777" w:rsidR="0085596A" w:rsidRPr="0085596A" w:rsidRDefault="0085596A" w:rsidP="0085596A">
            <w:pPr>
              <w:rPr>
                <w:b/>
              </w:rPr>
            </w:pPr>
            <w:r w:rsidRPr="0085596A">
              <w:rPr>
                <w:b/>
              </w:rPr>
              <w:t>Risks</w:t>
            </w:r>
          </w:p>
          <w:p w14:paraId="2A6140D6" w14:textId="77777777" w:rsidR="0085596A" w:rsidRPr="0085596A" w:rsidRDefault="0085596A" w:rsidP="0085596A">
            <w:pPr>
              <w:rPr>
                <w:sz w:val="18"/>
                <w:szCs w:val="18"/>
              </w:rPr>
            </w:pPr>
            <w:r>
              <w:rPr>
                <w:sz w:val="18"/>
                <w:szCs w:val="18"/>
              </w:rPr>
              <w:t>What could go wrong, and what solutions do you propose to mitigate those risks?</w:t>
            </w:r>
          </w:p>
        </w:tc>
        <w:tc>
          <w:tcPr>
            <w:tcW w:w="8550" w:type="dxa"/>
          </w:tcPr>
          <w:p w14:paraId="037D67F7" w14:textId="685FDDC1" w:rsidR="0085596A" w:rsidRDefault="007C3BCD" w:rsidP="007C3BCD">
            <w:pPr>
              <w:pStyle w:val="ListParagraph"/>
              <w:numPr>
                <w:ilvl w:val="0"/>
                <w:numId w:val="3"/>
              </w:numPr>
              <w:rPr>
                <w:sz w:val="22"/>
                <w:szCs w:val="22"/>
              </w:rPr>
            </w:pPr>
            <w:r>
              <w:rPr>
                <w:sz w:val="22"/>
                <w:szCs w:val="22"/>
              </w:rPr>
              <w:t>Low number of families respond and participate – We have been developing rapport with families over the past year and have a good idea of which families understand the value of the Deaf Mentor program, are good candidates, and will stick with the Deaf Mentor program</w:t>
            </w:r>
          </w:p>
          <w:p w14:paraId="2AB557E3" w14:textId="7D8AF9EC" w:rsidR="007C3BCD" w:rsidRDefault="007C3BCD" w:rsidP="007C3BCD">
            <w:pPr>
              <w:pStyle w:val="ListParagraph"/>
              <w:numPr>
                <w:ilvl w:val="0"/>
                <w:numId w:val="3"/>
              </w:numPr>
              <w:rPr>
                <w:sz w:val="22"/>
                <w:szCs w:val="22"/>
              </w:rPr>
            </w:pPr>
            <w:r>
              <w:rPr>
                <w:sz w:val="22"/>
                <w:szCs w:val="22"/>
              </w:rPr>
              <w:t>Families</w:t>
            </w:r>
            <w:r w:rsidR="00712102">
              <w:rPr>
                <w:sz w:val="22"/>
                <w:szCs w:val="22"/>
              </w:rPr>
              <w:t xml:space="preserve"> participate inconsistently or</w:t>
            </w:r>
            <w:r>
              <w:rPr>
                <w:sz w:val="22"/>
                <w:szCs w:val="22"/>
              </w:rPr>
              <w:t xml:space="preserve"> drop</w:t>
            </w:r>
            <w:r w:rsidR="00C20A72">
              <w:rPr>
                <w:sz w:val="22"/>
                <w:szCs w:val="22"/>
              </w:rPr>
              <w:t>-</w:t>
            </w:r>
            <w:r>
              <w:rPr>
                <w:sz w:val="22"/>
                <w:szCs w:val="22"/>
              </w:rPr>
              <w:t xml:space="preserve">out of the program – Deaf Mentor Coordinator and Hearing Home Visitor will need to stay engaged with families to intervene early should problems arise. A contingency plan for changing mentors will be in place so if a family does not develop rapport with a mentor another can step in. </w:t>
            </w:r>
            <w:r w:rsidR="00C73AAA">
              <w:rPr>
                <w:sz w:val="22"/>
                <w:szCs w:val="22"/>
              </w:rPr>
              <w:t>Deaf Mentor Coordinator and Hearing Home Visitor will need to work together to address issues as they arise to avoid attrition.</w:t>
            </w:r>
          </w:p>
          <w:p w14:paraId="70012A88" w14:textId="146C6A0E" w:rsidR="00C73AAA" w:rsidRPr="007C3BCD" w:rsidRDefault="00C73AAA" w:rsidP="007C3BCD">
            <w:pPr>
              <w:pStyle w:val="ListParagraph"/>
              <w:numPr>
                <w:ilvl w:val="0"/>
                <w:numId w:val="3"/>
              </w:numPr>
              <w:rPr>
                <w:sz w:val="22"/>
                <w:szCs w:val="22"/>
              </w:rPr>
            </w:pPr>
            <w:r>
              <w:rPr>
                <w:sz w:val="22"/>
                <w:szCs w:val="22"/>
              </w:rPr>
              <w:t xml:space="preserve">Deaf Mentors </w:t>
            </w:r>
            <w:proofErr w:type="gramStart"/>
            <w:r>
              <w:rPr>
                <w:sz w:val="22"/>
                <w:szCs w:val="22"/>
              </w:rPr>
              <w:t>don’t</w:t>
            </w:r>
            <w:proofErr w:type="gramEnd"/>
            <w:r>
              <w:rPr>
                <w:sz w:val="22"/>
                <w:szCs w:val="22"/>
              </w:rPr>
              <w:t xml:space="preserve"> follow through, don’t deliver as expected - Deaf Mentor Coordinator and </w:t>
            </w:r>
            <w:r w:rsidR="00F21BA3" w:rsidRPr="00BB3C8F">
              <w:rPr>
                <w:sz w:val="22"/>
                <w:szCs w:val="22"/>
              </w:rPr>
              <w:t>Parent Advisor</w:t>
            </w:r>
            <w:r w:rsidR="00F21BA3">
              <w:rPr>
                <w:sz w:val="22"/>
                <w:szCs w:val="22"/>
              </w:rPr>
              <w:t xml:space="preserve"> </w:t>
            </w:r>
            <w:r>
              <w:rPr>
                <w:sz w:val="22"/>
                <w:szCs w:val="22"/>
              </w:rPr>
              <w:t xml:space="preserve">Home Visitor will need to stay engaged with families </w:t>
            </w:r>
            <w:r>
              <w:rPr>
                <w:sz w:val="22"/>
                <w:szCs w:val="22"/>
              </w:rPr>
              <w:lastRenderedPageBreak/>
              <w:t>to be aware of problems very early in the process. A contingency plan for changing mentors will be in place so if a Deaf Mentor is not fulfilling his duties another can step in. Deaf Mentor Coordinator and Hearing Home Visitor will need to work together to address issues as they arise to avoid problems with deliverables before they affect families.</w:t>
            </w:r>
          </w:p>
        </w:tc>
      </w:tr>
    </w:tbl>
    <w:p w14:paraId="093DFB66" w14:textId="77777777" w:rsidR="0085596A" w:rsidRDefault="0085596A"/>
    <w:p w14:paraId="29E21AC0" w14:textId="77777777" w:rsidR="0085596A" w:rsidRDefault="0085596A"/>
    <w:p w14:paraId="6228EF0C" w14:textId="77777777" w:rsidR="0085596A" w:rsidRDefault="0085596A">
      <w:pPr>
        <w:rPr>
          <w:b/>
        </w:rPr>
      </w:pPr>
      <w:r w:rsidRPr="0085596A">
        <w:rPr>
          <w:b/>
        </w:rPr>
        <w:t>DELIVERY CHAIN</w:t>
      </w:r>
      <w:r>
        <w:rPr>
          <w:b/>
        </w:rPr>
        <w:t xml:space="preserve"> MAP</w:t>
      </w:r>
    </w:p>
    <w:p w14:paraId="57677B25" w14:textId="77777777" w:rsidR="0085596A" w:rsidRDefault="0085596A">
      <w:pPr>
        <w:rPr>
          <w:b/>
        </w:rPr>
      </w:pPr>
    </w:p>
    <w:p w14:paraId="71FD5B27" w14:textId="36CC0495" w:rsidR="0085596A" w:rsidRDefault="0085596A">
      <w:pPr>
        <w:rPr>
          <w:b/>
        </w:rPr>
      </w:pPr>
    </w:p>
    <w:p w14:paraId="1E55E3C5" w14:textId="32721F47" w:rsidR="00191D8F" w:rsidRDefault="00191D8F">
      <w:pPr>
        <w:rPr>
          <w:b/>
        </w:rPr>
      </w:pPr>
    </w:p>
    <w:p w14:paraId="02F4C55A" w14:textId="5934AD70" w:rsidR="00266F44" w:rsidRDefault="00266F44">
      <w:pPr>
        <w:rPr>
          <w:noProof/>
        </w:rPr>
      </w:pPr>
    </w:p>
    <w:tbl>
      <w:tblPr>
        <w:tblStyle w:val="TableGrid"/>
        <w:tblW w:w="0" w:type="auto"/>
        <w:tblLook w:val="04A0" w:firstRow="1" w:lastRow="0" w:firstColumn="1" w:lastColumn="0" w:noHBand="0" w:noVBand="1"/>
      </w:tblPr>
      <w:tblGrid>
        <w:gridCol w:w="3591"/>
        <w:gridCol w:w="3667"/>
        <w:gridCol w:w="3532"/>
      </w:tblGrid>
      <w:tr w:rsidR="00B86E25" w:rsidRPr="00B86E25" w14:paraId="51EA1412" w14:textId="77777777" w:rsidTr="00C36317">
        <w:tc>
          <w:tcPr>
            <w:tcW w:w="4316" w:type="dxa"/>
            <w:shd w:val="clear" w:color="auto" w:fill="DEEAF6" w:themeFill="accent5" w:themeFillTint="33"/>
            <w:vAlign w:val="center"/>
          </w:tcPr>
          <w:p w14:paraId="32DDB720" w14:textId="77777777" w:rsidR="00B86E25" w:rsidRPr="00B86E25" w:rsidRDefault="00B86E25" w:rsidP="00B86E25">
            <w:pPr>
              <w:rPr>
                <w:noProof/>
              </w:rPr>
            </w:pPr>
            <w:r w:rsidRPr="00B86E25">
              <w:rPr>
                <w:noProof/>
              </w:rPr>
              <w:t>SKI*HI Consultants</w:t>
            </w:r>
          </w:p>
        </w:tc>
        <w:tc>
          <w:tcPr>
            <w:tcW w:w="4317" w:type="dxa"/>
            <w:shd w:val="clear" w:color="auto" w:fill="FFF2CC" w:themeFill="accent4" w:themeFillTint="33"/>
            <w:vAlign w:val="center"/>
          </w:tcPr>
          <w:p w14:paraId="7EC70B7B" w14:textId="77777777" w:rsidR="00B86E25" w:rsidRPr="00B86E25" w:rsidRDefault="00B86E25" w:rsidP="00B86E25">
            <w:pPr>
              <w:rPr>
                <w:noProof/>
              </w:rPr>
            </w:pPr>
            <w:r w:rsidRPr="00B86E25">
              <w:rPr>
                <w:noProof/>
              </w:rPr>
              <w:t>Train on SKI*HI Deaf Mentor Curriculum</w:t>
            </w:r>
          </w:p>
        </w:tc>
        <w:tc>
          <w:tcPr>
            <w:tcW w:w="4317" w:type="dxa"/>
            <w:shd w:val="clear" w:color="auto" w:fill="DEEAF6" w:themeFill="accent5" w:themeFillTint="33"/>
            <w:vAlign w:val="center"/>
          </w:tcPr>
          <w:p w14:paraId="35106B1D" w14:textId="77777777" w:rsidR="00B86E25" w:rsidRPr="00B86E25" w:rsidRDefault="00B86E25" w:rsidP="00B86E25">
            <w:pPr>
              <w:rPr>
                <w:noProof/>
              </w:rPr>
            </w:pPr>
            <w:r w:rsidRPr="00B86E25">
              <w:rPr>
                <w:noProof/>
              </w:rPr>
              <w:t>Deaf Mentors and Deaf Mentor Coord.</w:t>
            </w:r>
          </w:p>
        </w:tc>
      </w:tr>
      <w:tr w:rsidR="00B86E25" w:rsidRPr="00B86E25" w14:paraId="7808675B" w14:textId="77777777" w:rsidTr="00C36317">
        <w:tc>
          <w:tcPr>
            <w:tcW w:w="4316" w:type="dxa"/>
            <w:shd w:val="clear" w:color="auto" w:fill="DEEAF6" w:themeFill="accent5" w:themeFillTint="33"/>
            <w:vAlign w:val="center"/>
          </w:tcPr>
          <w:p w14:paraId="1C10DCE5" w14:textId="77777777" w:rsidR="00B86E25" w:rsidRPr="00B86E25" w:rsidRDefault="00B86E25" w:rsidP="00B86E25">
            <w:pPr>
              <w:rPr>
                <w:noProof/>
              </w:rPr>
            </w:pPr>
            <w:r w:rsidRPr="00B86E25">
              <w:rPr>
                <w:noProof/>
              </w:rPr>
              <w:t>Independent Evaluators</w:t>
            </w:r>
          </w:p>
        </w:tc>
        <w:tc>
          <w:tcPr>
            <w:tcW w:w="4317" w:type="dxa"/>
            <w:shd w:val="clear" w:color="auto" w:fill="FFF2CC" w:themeFill="accent4" w:themeFillTint="33"/>
            <w:vAlign w:val="center"/>
          </w:tcPr>
          <w:p w14:paraId="4DF6F550" w14:textId="77777777" w:rsidR="00B86E25" w:rsidRPr="00B86E25" w:rsidRDefault="00B86E25" w:rsidP="00B86E25">
            <w:pPr>
              <w:rPr>
                <w:noProof/>
              </w:rPr>
            </w:pPr>
            <w:r w:rsidRPr="00B86E25">
              <w:rPr>
                <w:noProof/>
              </w:rPr>
              <w:t>Use VCSL to assess initially and at the conclusion of the pilot</w:t>
            </w:r>
          </w:p>
        </w:tc>
        <w:tc>
          <w:tcPr>
            <w:tcW w:w="4317" w:type="dxa"/>
            <w:shd w:val="clear" w:color="auto" w:fill="DEEAF6" w:themeFill="accent5" w:themeFillTint="33"/>
            <w:vAlign w:val="center"/>
          </w:tcPr>
          <w:p w14:paraId="162DD9C7" w14:textId="77777777" w:rsidR="00B86E25" w:rsidRPr="00B86E25" w:rsidRDefault="00B86E25" w:rsidP="00B86E25">
            <w:pPr>
              <w:rPr>
                <w:noProof/>
              </w:rPr>
            </w:pPr>
            <w:r w:rsidRPr="00B86E25">
              <w:rPr>
                <w:noProof/>
              </w:rPr>
              <w:t>Children</w:t>
            </w:r>
          </w:p>
        </w:tc>
      </w:tr>
      <w:tr w:rsidR="00B86E25" w:rsidRPr="00B86E25" w14:paraId="4EA19C1C" w14:textId="77777777" w:rsidTr="00C36317">
        <w:tc>
          <w:tcPr>
            <w:tcW w:w="4316" w:type="dxa"/>
            <w:shd w:val="clear" w:color="auto" w:fill="DEEAF6" w:themeFill="accent5" w:themeFillTint="33"/>
            <w:vAlign w:val="center"/>
          </w:tcPr>
          <w:p w14:paraId="7571F382" w14:textId="77777777" w:rsidR="00B86E25" w:rsidRPr="00B86E25" w:rsidRDefault="00B86E25" w:rsidP="00B86E25">
            <w:pPr>
              <w:rPr>
                <w:noProof/>
              </w:rPr>
            </w:pPr>
            <w:r w:rsidRPr="00B86E25">
              <w:rPr>
                <w:noProof/>
              </w:rPr>
              <w:t>Parent Advisor</w:t>
            </w:r>
          </w:p>
        </w:tc>
        <w:tc>
          <w:tcPr>
            <w:tcW w:w="4317" w:type="dxa"/>
            <w:shd w:val="clear" w:color="auto" w:fill="FFF2CC" w:themeFill="accent4" w:themeFillTint="33"/>
            <w:vAlign w:val="center"/>
          </w:tcPr>
          <w:p w14:paraId="2F97C055" w14:textId="77777777" w:rsidR="00B86E25" w:rsidRPr="00B86E25" w:rsidRDefault="00B86E25" w:rsidP="00B86E25">
            <w:pPr>
              <w:rPr>
                <w:noProof/>
              </w:rPr>
            </w:pPr>
            <w:r w:rsidRPr="00B86E25">
              <w:rPr>
                <w:noProof/>
              </w:rPr>
              <w:t>Provides orientation, initial, ongoing, and final assessments and surveys</w:t>
            </w:r>
          </w:p>
        </w:tc>
        <w:tc>
          <w:tcPr>
            <w:tcW w:w="4317" w:type="dxa"/>
            <w:shd w:val="clear" w:color="auto" w:fill="DEEAF6" w:themeFill="accent5" w:themeFillTint="33"/>
            <w:vAlign w:val="center"/>
          </w:tcPr>
          <w:p w14:paraId="6BBA4B54" w14:textId="77777777" w:rsidR="00B86E25" w:rsidRPr="00B86E25" w:rsidRDefault="00B86E25" w:rsidP="00B86E25">
            <w:pPr>
              <w:rPr>
                <w:noProof/>
              </w:rPr>
            </w:pPr>
            <w:r w:rsidRPr="00B86E25">
              <w:rPr>
                <w:noProof/>
              </w:rPr>
              <w:t>Families</w:t>
            </w:r>
          </w:p>
          <w:p w14:paraId="64E8B62C" w14:textId="77777777" w:rsidR="00B86E25" w:rsidRPr="00B86E25" w:rsidRDefault="00B86E25" w:rsidP="00B86E25">
            <w:pPr>
              <w:rPr>
                <w:noProof/>
              </w:rPr>
            </w:pPr>
          </w:p>
        </w:tc>
      </w:tr>
      <w:tr w:rsidR="00B86E25" w:rsidRPr="00B86E25" w14:paraId="3E02977A" w14:textId="77777777" w:rsidTr="00C36317">
        <w:tc>
          <w:tcPr>
            <w:tcW w:w="4316" w:type="dxa"/>
            <w:shd w:val="clear" w:color="auto" w:fill="DEEAF6" w:themeFill="accent5" w:themeFillTint="33"/>
            <w:vAlign w:val="center"/>
          </w:tcPr>
          <w:p w14:paraId="28EECE1E" w14:textId="77777777" w:rsidR="00B86E25" w:rsidRPr="00B86E25" w:rsidRDefault="00B86E25" w:rsidP="00B86E25">
            <w:pPr>
              <w:rPr>
                <w:noProof/>
              </w:rPr>
            </w:pPr>
            <w:r w:rsidRPr="00B86E25">
              <w:rPr>
                <w:noProof/>
              </w:rPr>
              <w:t>Deaf Mentor</w:t>
            </w:r>
          </w:p>
        </w:tc>
        <w:tc>
          <w:tcPr>
            <w:tcW w:w="4317" w:type="dxa"/>
            <w:shd w:val="clear" w:color="auto" w:fill="FFF2CC" w:themeFill="accent4" w:themeFillTint="33"/>
            <w:vAlign w:val="center"/>
          </w:tcPr>
          <w:p w14:paraId="6C66169C" w14:textId="77777777" w:rsidR="00B86E25" w:rsidRPr="00B86E25" w:rsidRDefault="00B86E25" w:rsidP="00B86E25">
            <w:pPr>
              <w:rPr>
                <w:noProof/>
              </w:rPr>
            </w:pPr>
            <w:r w:rsidRPr="00B86E25">
              <w:rPr>
                <w:noProof/>
              </w:rPr>
              <w:t>Performs initial / ongoing assessments</w:t>
            </w:r>
          </w:p>
        </w:tc>
        <w:tc>
          <w:tcPr>
            <w:tcW w:w="4317" w:type="dxa"/>
            <w:shd w:val="clear" w:color="auto" w:fill="DEEAF6" w:themeFill="accent5" w:themeFillTint="33"/>
            <w:vAlign w:val="center"/>
          </w:tcPr>
          <w:p w14:paraId="237E43FA" w14:textId="77777777" w:rsidR="00B86E25" w:rsidRPr="00B86E25" w:rsidRDefault="00B86E25" w:rsidP="00B86E25">
            <w:pPr>
              <w:rPr>
                <w:noProof/>
              </w:rPr>
            </w:pPr>
            <w:r w:rsidRPr="00B86E25">
              <w:rPr>
                <w:noProof/>
              </w:rPr>
              <w:t>Parents / Caregivers &amp; Children</w:t>
            </w:r>
          </w:p>
        </w:tc>
      </w:tr>
      <w:tr w:rsidR="00B86E25" w:rsidRPr="00B86E25" w14:paraId="5BDE76F7" w14:textId="77777777" w:rsidTr="00C36317">
        <w:tc>
          <w:tcPr>
            <w:tcW w:w="4316" w:type="dxa"/>
            <w:shd w:val="clear" w:color="auto" w:fill="DEEAF6" w:themeFill="accent5" w:themeFillTint="33"/>
            <w:vAlign w:val="center"/>
          </w:tcPr>
          <w:p w14:paraId="0479EC01" w14:textId="77777777" w:rsidR="00B86E25" w:rsidRPr="00B86E25" w:rsidRDefault="00B86E25" w:rsidP="00B86E25">
            <w:pPr>
              <w:rPr>
                <w:noProof/>
              </w:rPr>
            </w:pPr>
            <w:r w:rsidRPr="00B86E25">
              <w:rPr>
                <w:noProof/>
              </w:rPr>
              <w:t>Deaf Mentor / Parent Advisor</w:t>
            </w:r>
          </w:p>
        </w:tc>
        <w:tc>
          <w:tcPr>
            <w:tcW w:w="4317" w:type="dxa"/>
            <w:shd w:val="clear" w:color="auto" w:fill="FFF2CC" w:themeFill="accent4" w:themeFillTint="33"/>
            <w:vAlign w:val="center"/>
          </w:tcPr>
          <w:p w14:paraId="545F9D2E" w14:textId="77777777" w:rsidR="00B86E25" w:rsidRPr="00B86E25" w:rsidRDefault="00B86E25" w:rsidP="00B86E25">
            <w:pPr>
              <w:rPr>
                <w:noProof/>
              </w:rPr>
            </w:pPr>
            <w:r w:rsidRPr="00B86E25">
              <w:rPr>
                <w:noProof/>
              </w:rPr>
              <w:t>Exchange information and jointly plan for continuity of service delivery</w:t>
            </w:r>
          </w:p>
        </w:tc>
        <w:tc>
          <w:tcPr>
            <w:tcW w:w="4317" w:type="dxa"/>
            <w:shd w:val="clear" w:color="auto" w:fill="DEEAF6" w:themeFill="accent5" w:themeFillTint="33"/>
            <w:vAlign w:val="center"/>
          </w:tcPr>
          <w:p w14:paraId="731DDE1A" w14:textId="77777777" w:rsidR="00B86E25" w:rsidRPr="00B86E25" w:rsidRDefault="00B86E25" w:rsidP="00B86E25">
            <w:pPr>
              <w:rPr>
                <w:noProof/>
              </w:rPr>
            </w:pPr>
            <w:r w:rsidRPr="00B86E25">
              <w:rPr>
                <w:noProof/>
              </w:rPr>
              <w:t xml:space="preserve">Parents / Caregivers </w:t>
            </w:r>
          </w:p>
        </w:tc>
      </w:tr>
      <w:tr w:rsidR="00B86E25" w:rsidRPr="00B86E25" w14:paraId="60D8450B" w14:textId="77777777" w:rsidTr="00C36317">
        <w:tc>
          <w:tcPr>
            <w:tcW w:w="4316" w:type="dxa"/>
            <w:shd w:val="clear" w:color="auto" w:fill="DEEAF6" w:themeFill="accent5" w:themeFillTint="33"/>
            <w:vAlign w:val="center"/>
          </w:tcPr>
          <w:p w14:paraId="0086D4C0" w14:textId="77777777" w:rsidR="00B86E25" w:rsidRPr="00B86E25" w:rsidRDefault="00B86E25" w:rsidP="00B86E25">
            <w:pPr>
              <w:rPr>
                <w:noProof/>
              </w:rPr>
            </w:pPr>
            <w:r w:rsidRPr="00B86E25">
              <w:rPr>
                <w:noProof/>
              </w:rPr>
              <w:t>Deaf Mentor Coordinator</w:t>
            </w:r>
          </w:p>
        </w:tc>
        <w:tc>
          <w:tcPr>
            <w:tcW w:w="4317" w:type="dxa"/>
            <w:shd w:val="clear" w:color="auto" w:fill="FFF2CC" w:themeFill="accent4" w:themeFillTint="33"/>
            <w:vAlign w:val="center"/>
          </w:tcPr>
          <w:p w14:paraId="4F9C7642" w14:textId="77777777" w:rsidR="00B86E25" w:rsidRPr="00B86E25" w:rsidRDefault="00B86E25" w:rsidP="00B86E25">
            <w:pPr>
              <w:rPr>
                <w:noProof/>
              </w:rPr>
            </w:pPr>
            <w:r w:rsidRPr="00B86E25">
              <w:rPr>
                <w:noProof/>
              </w:rPr>
              <w:t>Provides support and guidance / Engages in collegial visits to ensure proper curriculum delivery</w:t>
            </w:r>
          </w:p>
        </w:tc>
        <w:tc>
          <w:tcPr>
            <w:tcW w:w="4317" w:type="dxa"/>
            <w:shd w:val="clear" w:color="auto" w:fill="DEEAF6" w:themeFill="accent5" w:themeFillTint="33"/>
            <w:vAlign w:val="center"/>
          </w:tcPr>
          <w:p w14:paraId="407197C5" w14:textId="77777777" w:rsidR="00B86E25" w:rsidRPr="00B86E25" w:rsidRDefault="00B86E25" w:rsidP="00B86E25">
            <w:pPr>
              <w:rPr>
                <w:noProof/>
              </w:rPr>
            </w:pPr>
            <w:r w:rsidRPr="00B86E25">
              <w:rPr>
                <w:noProof/>
              </w:rPr>
              <w:t>Deaf Mentors</w:t>
            </w:r>
          </w:p>
        </w:tc>
      </w:tr>
      <w:tr w:rsidR="00B86E25" w:rsidRPr="00B86E25" w14:paraId="1E934C01" w14:textId="77777777" w:rsidTr="00C36317">
        <w:tc>
          <w:tcPr>
            <w:tcW w:w="4316" w:type="dxa"/>
            <w:shd w:val="clear" w:color="auto" w:fill="DEEAF6" w:themeFill="accent5" w:themeFillTint="33"/>
            <w:vAlign w:val="center"/>
          </w:tcPr>
          <w:p w14:paraId="63DDA716" w14:textId="77777777" w:rsidR="00B86E25" w:rsidRPr="00B86E25" w:rsidRDefault="00B86E25" w:rsidP="00B86E25">
            <w:pPr>
              <w:rPr>
                <w:noProof/>
              </w:rPr>
            </w:pPr>
            <w:r w:rsidRPr="00B86E25">
              <w:rPr>
                <w:noProof/>
              </w:rPr>
              <w:t>Deaf Mentor / Parent Advisor</w:t>
            </w:r>
          </w:p>
        </w:tc>
        <w:tc>
          <w:tcPr>
            <w:tcW w:w="4317" w:type="dxa"/>
            <w:shd w:val="clear" w:color="auto" w:fill="FFF2CC" w:themeFill="accent4" w:themeFillTint="33"/>
            <w:vAlign w:val="center"/>
          </w:tcPr>
          <w:p w14:paraId="495FED01" w14:textId="77777777" w:rsidR="00B86E25" w:rsidRPr="00B86E25" w:rsidRDefault="00B86E25" w:rsidP="00B86E25">
            <w:pPr>
              <w:rPr>
                <w:noProof/>
              </w:rPr>
            </w:pPr>
            <w:r w:rsidRPr="00B86E25">
              <w:rPr>
                <w:noProof/>
              </w:rPr>
              <w:t xml:space="preserve">Develop Child Communication Plan </w:t>
            </w:r>
          </w:p>
        </w:tc>
        <w:tc>
          <w:tcPr>
            <w:tcW w:w="4317" w:type="dxa"/>
            <w:shd w:val="clear" w:color="auto" w:fill="DEEAF6" w:themeFill="accent5" w:themeFillTint="33"/>
            <w:vAlign w:val="center"/>
          </w:tcPr>
          <w:p w14:paraId="00141C6E" w14:textId="77777777" w:rsidR="00B86E25" w:rsidRPr="00B86E25" w:rsidRDefault="00B86E25" w:rsidP="00B86E25">
            <w:pPr>
              <w:rPr>
                <w:noProof/>
              </w:rPr>
            </w:pPr>
            <w:r w:rsidRPr="00B86E25">
              <w:rPr>
                <w:noProof/>
              </w:rPr>
              <w:t xml:space="preserve">Parents / Caregivers </w:t>
            </w:r>
          </w:p>
        </w:tc>
      </w:tr>
      <w:tr w:rsidR="00B86E25" w:rsidRPr="00B86E25" w14:paraId="170DFF3A" w14:textId="77777777" w:rsidTr="00C36317">
        <w:tc>
          <w:tcPr>
            <w:tcW w:w="4316" w:type="dxa"/>
            <w:shd w:val="clear" w:color="auto" w:fill="DEEAF6" w:themeFill="accent5" w:themeFillTint="33"/>
            <w:vAlign w:val="center"/>
          </w:tcPr>
          <w:p w14:paraId="13D78401" w14:textId="77777777" w:rsidR="00B86E25" w:rsidRPr="00B86E25" w:rsidRDefault="00B86E25" w:rsidP="00B86E25">
            <w:pPr>
              <w:rPr>
                <w:noProof/>
              </w:rPr>
            </w:pPr>
            <w:r w:rsidRPr="00B86E25">
              <w:rPr>
                <w:noProof/>
              </w:rPr>
              <w:t>Deaf Mentor / Parent Advisor</w:t>
            </w:r>
          </w:p>
        </w:tc>
        <w:tc>
          <w:tcPr>
            <w:tcW w:w="4317" w:type="dxa"/>
            <w:shd w:val="clear" w:color="auto" w:fill="FFF2CC" w:themeFill="accent4" w:themeFillTint="33"/>
            <w:vAlign w:val="center"/>
          </w:tcPr>
          <w:p w14:paraId="4DEFDFF9" w14:textId="77777777" w:rsidR="00B86E25" w:rsidRPr="00B86E25" w:rsidRDefault="00B86E25" w:rsidP="00B86E25">
            <w:pPr>
              <w:rPr>
                <w:noProof/>
              </w:rPr>
            </w:pPr>
            <w:r w:rsidRPr="00B86E25">
              <w:rPr>
                <w:noProof/>
              </w:rPr>
              <w:t>Independently meet weekly in the home to deliver SKI*HI and SKI*HI Deaf Mentor Curriculum</w:t>
            </w:r>
          </w:p>
        </w:tc>
        <w:tc>
          <w:tcPr>
            <w:tcW w:w="4317" w:type="dxa"/>
            <w:shd w:val="clear" w:color="auto" w:fill="DEEAF6" w:themeFill="accent5" w:themeFillTint="33"/>
          </w:tcPr>
          <w:p w14:paraId="0670237C" w14:textId="77777777" w:rsidR="00B86E25" w:rsidRPr="00B86E25" w:rsidRDefault="00B86E25" w:rsidP="00B86E25">
            <w:pPr>
              <w:rPr>
                <w:noProof/>
              </w:rPr>
            </w:pPr>
            <w:r w:rsidRPr="00B86E25">
              <w:rPr>
                <w:noProof/>
              </w:rPr>
              <w:t>Parents / Caregivers</w:t>
            </w:r>
          </w:p>
        </w:tc>
      </w:tr>
      <w:tr w:rsidR="00B86E25" w:rsidRPr="00B86E25" w14:paraId="3DCD779F" w14:textId="77777777" w:rsidTr="00C36317">
        <w:tc>
          <w:tcPr>
            <w:tcW w:w="4316" w:type="dxa"/>
            <w:shd w:val="clear" w:color="auto" w:fill="DEEAF6" w:themeFill="accent5" w:themeFillTint="33"/>
            <w:vAlign w:val="center"/>
          </w:tcPr>
          <w:p w14:paraId="0F0509DF" w14:textId="77777777" w:rsidR="00B86E25" w:rsidRPr="00B86E25" w:rsidRDefault="00B86E25" w:rsidP="00B86E25">
            <w:pPr>
              <w:rPr>
                <w:noProof/>
              </w:rPr>
            </w:pPr>
            <w:r w:rsidRPr="00B86E25">
              <w:rPr>
                <w:noProof/>
              </w:rPr>
              <w:t>Deaf Mentor / Parent Advisor</w:t>
            </w:r>
          </w:p>
        </w:tc>
        <w:tc>
          <w:tcPr>
            <w:tcW w:w="4317" w:type="dxa"/>
            <w:shd w:val="clear" w:color="auto" w:fill="FFF2CC" w:themeFill="accent4" w:themeFillTint="33"/>
            <w:vAlign w:val="center"/>
          </w:tcPr>
          <w:p w14:paraId="4F587386" w14:textId="77777777" w:rsidR="00B86E25" w:rsidRPr="00B86E25" w:rsidRDefault="00B86E25" w:rsidP="00B86E25">
            <w:pPr>
              <w:rPr>
                <w:noProof/>
              </w:rPr>
            </w:pPr>
            <w:r w:rsidRPr="00B86E25">
              <w:rPr>
                <w:noProof/>
              </w:rPr>
              <w:t>Once a month meet jointly with the family to establish continuity</w:t>
            </w:r>
          </w:p>
        </w:tc>
        <w:tc>
          <w:tcPr>
            <w:tcW w:w="4317" w:type="dxa"/>
            <w:shd w:val="clear" w:color="auto" w:fill="DEEAF6" w:themeFill="accent5" w:themeFillTint="33"/>
          </w:tcPr>
          <w:p w14:paraId="0F54A869" w14:textId="77777777" w:rsidR="00B86E25" w:rsidRPr="00B86E25" w:rsidRDefault="00B86E25" w:rsidP="00B86E25">
            <w:pPr>
              <w:rPr>
                <w:noProof/>
              </w:rPr>
            </w:pPr>
            <w:r w:rsidRPr="00B86E25">
              <w:rPr>
                <w:noProof/>
              </w:rPr>
              <w:t>Parents / Caregivers</w:t>
            </w:r>
          </w:p>
        </w:tc>
      </w:tr>
      <w:tr w:rsidR="00B86E25" w:rsidRPr="00B86E25" w14:paraId="6B93F081" w14:textId="77777777" w:rsidTr="00C36317">
        <w:tc>
          <w:tcPr>
            <w:tcW w:w="4316" w:type="dxa"/>
            <w:shd w:val="clear" w:color="auto" w:fill="DEEAF6" w:themeFill="accent5" w:themeFillTint="33"/>
            <w:vAlign w:val="center"/>
          </w:tcPr>
          <w:p w14:paraId="0E72E070" w14:textId="77777777" w:rsidR="00B86E25" w:rsidRPr="00B86E25" w:rsidRDefault="00B86E25" w:rsidP="00B86E25">
            <w:pPr>
              <w:rPr>
                <w:noProof/>
              </w:rPr>
            </w:pPr>
            <w:r w:rsidRPr="00B86E25">
              <w:rPr>
                <w:noProof/>
              </w:rPr>
              <w:t>Deaf Mentor</w:t>
            </w:r>
          </w:p>
        </w:tc>
        <w:tc>
          <w:tcPr>
            <w:tcW w:w="4317" w:type="dxa"/>
            <w:shd w:val="clear" w:color="auto" w:fill="FFF2CC" w:themeFill="accent4" w:themeFillTint="33"/>
            <w:vAlign w:val="center"/>
          </w:tcPr>
          <w:p w14:paraId="6818DBB6" w14:textId="77777777" w:rsidR="00B86E25" w:rsidRPr="00B86E25" w:rsidRDefault="00B86E25" w:rsidP="00B86E25">
            <w:pPr>
              <w:rPr>
                <w:noProof/>
              </w:rPr>
            </w:pPr>
            <w:r w:rsidRPr="00B86E25">
              <w:rPr>
                <w:noProof/>
              </w:rPr>
              <w:t>Introduces the family to the Deaf Community and Deaf history</w:t>
            </w:r>
          </w:p>
        </w:tc>
        <w:tc>
          <w:tcPr>
            <w:tcW w:w="4317" w:type="dxa"/>
            <w:shd w:val="clear" w:color="auto" w:fill="DEEAF6" w:themeFill="accent5" w:themeFillTint="33"/>
          </w:tcPr>
          <w:p w14:paraId="1CB1C9B5" w14:textId="77777777" w:rsidR="00B86E25" w:rsidRPr="00B86E25" w:rsidRDefault="00B86E25" w:rsidP="00B86E25">
            <w:pPr>
              <w:rPr>
                <w:noProof/>
              </w:rPr>
            </w:pPr>
            <w:r w:rsidRPr="00B86E25">
              <w:rPr>
                <w:noProof/>
              </w:rPr>
              <w:t>Parents / Caregivers</w:t>
            </w:r>
          </w:p>
        </w:tc>
      </w:tr>
      <w:tr w:rsidR="00B86E25" w:rsidRPr="00B86E25" w14:paraId="5D04FB5A" w14:textId="77777777" w:rsidTr="00C36317">
        <w:tc>
          <w:tcPr>
            <w:tcW w:w="4316" w:type="dxa"/>
            <w:shd w:val="clear" w:color="auto" w:fill="DEEAF6" w:themeFill="accent5" w:themeFillTint="33"/>
            <w:vAlign w:val="center"/>
          </w:tcPr>
          <w:p w14:paraId="257E7735" w14:textId="77777777" w:rsidR="00B86E25" w:rsidRPr="00B86E25" w:rsidRDefault="00B86E25" w:rsidP="00B86E25">
            <w:pPr>
              <w:rPr>
                <w:noProof/>
              </w:rPr>
            </w:pPr>
            <w:r w:rsidRPr="00B86E25">
              <w:rPr>
                <w:noProof/>
              </w:rPr>
              <w:t>Deaf Mentor</w:t>
            </w:r>
          </w:p>
        </w:tc>
        <w:tc>
          <w:tcPr>
            <w:tcW w:w="4317" w:type="dxa"/>
            <w:shd w:val="clear" w:color="auto" w:fill="FFF2CC" w:themeFill="accent4" w:themeFillTint="33"/>
            <w:vAlign w:val="center"/>
          </w:tcPr>
          <w:p w14:paraId="7FAFE6EB" w14:textId="77777777" w:rsidR="00B86E25" w:rsidRPr="00B86E25" w:rsidRDefault="00B86E25" w:rsidP="00B86E25">
            <w:pPr>
              <w:rPr>
                <w:noProof/>
              </w:rPr>
            </w:pPr>
            <w:r w:rsidRPr="00B86E25">
              <w:rPr>
                <w:noProof/>
              </w:rPr>
              <w:t>Engage the family and child in the community with Deaf Adults and peers for social interaction / play</w:t>
            </w:r>
          </w:p>
        </w:tc>
        <w:tc>
          <w:tcPr>
            <w:tcW w:w="4317" w:type="dxa"/>
            <w:shd w:val="clear" w:color="auto" w:fill="DEEAF6" w:themeFill="accent5" w:themeFillTint="33"/>
          </w:tcPr>
          <w:p w14:paraId="1A3ACE31" w14:textId="77777777" w:rsidR="00B86E25" w:rsidRPr="00B86E25" w:rsidRDefault="00B86E25" w:rsidP="00B86E25">
            <w:pPr>
              <w:rPr>
                <w:noProof/>
              </w:rPr>
            </w:pPr>
            <w:r w:rsidRPr="00B86E25">
              <w:rPr>
                <w:noProof/>
              </w:rPr>
              <w:t>Parents / Caregivers</w:t>
            </w:r>
          </w:p>
        </w:tc>
      </w:tr>
      <w:tr w:rsidR="00B86E25" w:rsidRPr="00B86E25" w14:paraId="7EF88F12" w14:textId="77777777" w:rsidTr="00C36317">
        <w:tc>
          <w:tcPr>
            <w:tcW w:w="4316" w:type="dxa"/>
            <w:shd w:val="clear" w:color="auto" w:fill="DEEAF6" w:themeFill="accent5" w:themeFillTint="33"/>
            <w:vAlign w:val="center"/>
          </w:tcPr>
          <w:p w14:paraId="232B8576" w14:textId="77777777" w:rsidR="00B86E25" w:rsidRPr="00B86E25" w:rsidRDefault="00B86E25" w:rsidP="00B86E25">
            <w:pPr>
              <w:rPr>
                <w:noProof/>
              </w:rPr>
            </w:pPr>
            <w:r w:rsidRPr="00B86E25">
              <w:rPr>
                <w:noProof/>
              </w:rPr>
              <w:t>Deaf Mentor and Parent Advisor</w:t>
            </w:r>
          </w:p>
        </w:tc>
        <w:tc>
          <w:tcPr>
            <w:tcW w:w="4317" w:type="dxa"/>
            <w:shd w:val="clear" w:color="auto" w:fill="FFF2CC" w:themeFill="accent4" w:themeFillTint="33"/>
            <w:vAlign w:val="center"/>
          </w:tcPr>
          <w:p w14:paraId="57ABCA92" w14:textId="77777777" w:rsidR="00B86E25" w:rsidRPr="00B86E25" w:rsidRDefault="00B86E25" w:rsidP="00B86E25">
            <w:pPr>
              <w:rPr>
                <w:noProof/>
              </w:rPr>
            </w:pPr>
            <w:r w:rsidRPr="00B86E25">
              <w:rPr>
                <w:noProof/>
              </w:rPr>
              <w:t>Monthly review language acquisition progress using tools to monitor / ensure age appropriate language, social, cognitive development</w:t>
            </w:r>
          </w:p>
        </w:tc>
        <w:tc>
          <w:tcPr>
            <w:tcW w:w="4317" w:type="dxa"/>
            <w:shd w:val="clear" w:color="auto" w:fill="DEEAF6" w:themeFill="accent5" w:themeFillTint="33"/>
            <w:vAlign w:val="center"/>
          </w:tcPr>
          <w:p w14:paraId="7487208C" w14:textId="77777777" w:rsidR="00B86E25" w:rsidRPr="00B86E25" w:rsidRDefault="00B86E25" w:rsidP="00B86E25">
            <w:pPr>
              <w:rPr>
                <w:noProof/>
              </w:rPr>
            </w:pPr>
            <w:r w:rsidRPr="00B86E25">
              <w:rPr>
                <w:noProof/>
              </w:rPr>
              <w:t>Families / Children</w:t>
            </w:r>
          </w:p>
        </w:tc>
      </w:tr>
      <w:tr w:rsidR="00B86E25" w:rsidRPr="00B86E25" w14:paraId="06BA75D1" w14:textId="77777777" w:rsidTr="00C36317">
        <w:tc>
          <w:tcPr>
            <w:tcW w:w="4316" w:type="dxa"/>
            <w:shd w:val="clear" w:color="auto" w:fill="DEEAF6" w:themeFill="accent5" w:themeFillTint="33"/>
            <w:vAlign w:val="center"/>
          </w:tcPr>
          <w:p w14:paraId="20959B41" w14:textId="77777777" w:rsidR="00B86E25" w:rsidRPr="00B86E25" w:rsidRDefault="00B86E25" w:rsidP="00B86E25">
            <w:pPr>
              <w:rPr>
                <w:noProof/>
              </w:rPr>
            </w:pPr>
            <w:r w:rsidRPr="00B86E25">
              <w:rPr>
                <w:noProof/>
              </w:rPr>
              <w:t>Deaf Mentor and Parent Advisor</w:t>
            </w:r>
          </w:p>
        </w:tc>
        <w:tc>
          <w:tcPr>
            <w:tcW w:w="4317" w:type="dxa"/>
            <w:shd w:val="clear" w:color="auto" w:fill="FFF2CC" w:themeFill="accent4" w:themeFillTint="33"/>
            <w:vAlign w:val="center"/>
          </w:tcPr>
          <w:p w14:paraId="2671CDE1" w14:textId="77777777" w:rsidR="00B86E25" w:rsidRPr="00B86E25" w:rsidRDefault="00B86E25" w:rsidP="00B86E25">
            <w:pPr>
              <w:rPr>
                <w:noProof/>
              </w:rPr>
            </w:pPr>
            <w:r w:rsidRPr="00B86E25">
              <w:rPr>
                <w:noProof/>
              </w:rPr>
              <w:t xml:space="preserve">Provide support / resources / information about how </w:t>
            </w:r>
            <w:r w:rsidRPr="00B86E25">
              <w:rPr>
                <w:noProof/>
              </w:rPr>
              <w:lastRenderedPageBreak/>
              <w:t>communities can provide full access for deaf children to participate</w:t>
            </w:r>
          </w:p>
        </w:tc>
        <w:tc>
          <w:tcPr>
            <w:tcW w:w="4317" w:type="dxa"/>
            <w:shd w:val="clear" w:color="auto" w:fill="DEEAF6" w:themeFill="accent5" w:themeFillTint="33"/>
            <w:vAlign w:val="center"/>
          </w:tcPr>
          <w:p w14:paraId="76F3EC3A" w14:textId="77777777" w:rsidR="00B86E25" w:rsidRPr="00B86E25" w:rsidRDefault="00B86E25" w:rsidP="00B86E25">
            <w:pPr>
              <w:rPr>
                <w:noProof/>
              </w:rPr>
            </w:pPr>
            <w:r w:rsidRPr="00B86E25">
              <w:rPr>
                <w:noProof/>
              </w:rPr>
              <w:lastRenderedPageBreak/>
              <w:t xml:space="preserve">Families </w:t>
            </w:r>
          </w:p>
        </w:tc>
      </w:tr>
      <w:tr w:rsidR="00B86E25" w:rsidRPr="00B86E25" w14:paraId="732AE71D" w14:textId="77777777" w:rsidTr="00C36317">
        <w:tc>
          <w:tcPr>
            <w:tcW w:w="4316" w:type="dxa"/>
            <w:shd w:val="clear" w:color="auto" w:fill="DEEAF6" w:themeFill="accent5" w:themeFillTint="33"/>
            <w:vAlign w:val="center"/>
          </w:tcPr>
          <w:p w14:paraId="3A46996F"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41790E3E" w14:textId="77777777" w:rsidR="00B86E25" w:rsidRPr="00B86E25" w:rsidRDefault="00B86E25" w:rsidP="00B86E25">
            <w:pPr>
              <w:rPr>
                <w:noProof/>
              </w:rPr>
            </w:pPr>
            <w:r w:rsidRPr="00B86E25">
              <w:rPr>
                <w:noProof/>
              </w:rPr>
              <w:t>Utilize strategies to engage with, communicate with, read to, and tell stories to</w:t>
            </w:r>
          </w:p>
        </w:tc>
        <w:tc>
          <w:tcPr>
            <w:tcW w:w="4317" w:type="dxa"/>
            <w:shd w:val="clear" w:color="auto" w:fill="DEEAF6" w:themeFill="accent5" w:themeFillTint="33"/>
            <w:vAlign w:val="center"/>
          </w:tcPr>
          <w:p w14:paraId="5C242EF9" w14:textId="77777777" w:rsidR="00B86E25" w:rsidRPr="00B86E25" w:rsidRDefault="00B86E25" w:rsidP="00B86E25">
            <w:pPr>
              <w:rPr>
                <w:noProof/>
              </w:rPr>
            </w:pPr>
            <w:r w:rsidRPr="00B86E25">
              <w:rPr>
                <w:noProof/>
              </w:rPr>
              <w:t>Children</w:t>
            </w:r>
          </w:p>
        </w:tc>
      </w:tr>
      <w:tr w:rsidR="00B86E25" w:rsidRPr="00B86E25" w14:paraId="7F86F936" w14:textId="77777777" w:rsidTr="00C36317">
        <w:tc>
          <w:tcPr>
            <w:tcW w:w="4316" w:type="dxa"/>
            <w:shd w:val="clear" w:color="auto" w:fill="DEEAF6" w:themeFill="accent5" w:themeFillTint="33"/>
            <w:vAlign w:val="center"/>
          </w:tcPr>
          <w:p w14:paraId="4FF12983"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71D268AB" w14:textId="77777777" w:rsidR="00B86E25" w:rsidRPr="00B86E25" w:rsidRDefault="00B86E25" w:rsidP="00B86E25">
            <w:pPr>
              <w:rPr>
                <w:noProof/>
              </w:rPr>
            </w:pPr>
            <w:r w:rsidRPr="00B86E25">
              <w:rPr>
                <w:noProof/>
              </w:rPr>
              <w:t>Arrange play opportunities within Deaf community / families with Deaf children</w:t>
            </w:r>
          </w:p>
        </w:tc>
        <w:tc>
          <w:tcPr>
            <w:tcW w:w="4317" w:type="dxa"/>
            <w:shd w:val="clear" w:color="auto" w:fill="DEEAF6" w:themeFill="accent5" w:themeFillTint="33"/>
            <w:vAlign w:val="center"/>
          </w:tcPr>
          <w:p w14:paraId="30065F69" w14:textId="77777777" w:rsidR="00B86E25" w:rsidRPr="00B86E25" w:rsidRDefault="00B86E25" w:rsidP="00B86E25">
            <w:pPr>
              <w:rPr>
                <w:noProof/>
              </w:rPr>
            </w:pPr>
            <w:r w:rsidRPr="00B86E25">
              <w:rPr>
                <w:noProof/>
              </w:rPr>
              <w:t>Children</w:t>
            </w:r>
          </w:p>
        </w:tc>
      </w:tr>
      <w:tr w:rsidR="00B86E25" w:rsidRPr="00B86E25" w14:paraId="385817A1" w14:textId="77777777" w:rsidTr="00C36317">
        <w:tc>
          <w:tcPr>
            <w:tcW w:w="4316" w:type="dxa"/>
            <w:shd w:val="clear" w:color="auto" w:fill="DEEAF6" w:themeFill="accent5" w:themeFillTint="33"/>
            <w:vAlign w:val="center"/>
          </w:tcPr>
          <w:p w14:paraId="7813840D"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1FBDD53F" w14:textId="77777777" w:rsidR="00B86E25" w:rsidRPr="00B86E25" w:rsidRDefault="00B86E25" w:rsidP="00B86E25">
            <w:pPr>
              <w:rPr>
                <w:noProof/>
              </w:rPr>
            </w:pPr>
            <w:r w:rsidRPr="00B86E25">
              <w:rPr>
                <w:noProof/>
              </w:rPr>
              <w:t>Monitor ongoing acquisition of language and implement strategies when needed</w:t>
            </w:r>
          </w:p>
        </w:tc>
        <w:tc>
          <w:tcPr>
            <w:tcW w:w="4317" w:type="dxa"/>
            <w:shd w:val="clear" w:color="auto" w:fill="DEEAF6" w:themeFill="accent5" w:themeFillTint="33"/>
            <w:vAlign w:val="center"/>
          </w:tcPr>
          <w:p w14:paraId="50AA825D" w14:textId="77777777" w:rsidR="00B86E25" w:rsidRPr="00B86E25" w:rsidRDefault="00B86E25" w:rsidP="00B86E25">
            <w:pPr>
              <w:rPr>
                <w:noProof/>
              </w:rPr>
            </w:pPr>
            <w:r w:rsidRPr="00B86E25">
              <w:rPr>
                <w:noProof/>
              </w:rPr>
              <w:t>Children</w:t>
            </w:r>
          </w:p>
        </w:tc>
      </w:tr>
      <w:tr w:rsidR="00B86E25" w:rsidRPr="00B86E25" w14:paraId="376543D8" w14:textId="77777777" w:rsidTr="00C36317">
        <w:tc>
          <w:tcPr>
            <w:tcW w:w="4316" w:type="dxa"/>
            <w:shd w:val="clear" w:color="auto" w:fill="DEEAF6" w:themeFill="accent5" w:themeFillTint="33"/>
            <w:vAlign w:val="center"/>
          </w:tcPr>
          <w:p w14:paraId="268F6045"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656CF64E" w14:textId="77777777" w:rsidR="00B86E25" w:rsidRPr="00B86E25" w:rsidRDefault="00B86E25" w:rsidP="00B86E25">
            <w:pPr>
              <w:rPr>
                <w:noProof/>
              </w:rPr>
            </w:pPr>
            <w:r w:rsidRPr="00B86E25">
              <w:rPr>
                <w:noProof/>
              </w:rPr>
              <w:t>Provide full access to information / language 85% of the time in their home utilizing strategies acquired from program.</w:t>
            </w:r>
          </w:p>
        </w:tc>
        <w:tc>
          <w:tcPr>
            <w:tcW w:w="4317" w:type="dxa"/>
            <w:shd w:val="clear" w:color="auto" w:fill="DEEAF6" w:themeFill="accent5" w:themeFillTint="33"/>
            <w:vAlign w:val="center"/>
          </w:tcPr>
          <w:p w14:paraId="2031F3DE" w14:textId="77777777" w:rsidR="00B86E25" w:rsidRPr="00B86E25" w:rsidRDefault="00B86E25" w:rsidP="00B86E25">
            <w:pPr>
              <w:rPr>
                <w:noProof/>
              </w:rPr>
            </w:pPr>
            <w:r w:rsidRPr="00B86E25">
              <w:rPr>
                <w:noProof/>
              </w:rPr>
              <w:t>Children</w:t>
            </w:r>
          </w:p>
        </w:tc>
      </w:tr>
      <w:tr w:rsidR="00B86E25" w:rsidRPr="00B86E25" w14:paraId="2BF7B825" w14:textId="77777777" w:rsidTr="00C36317">
        <w:tc>
          <w:tcPr>
            <w:tcW w:w="4316" w:type="dxa"/>
            <w:shd w:val="clear" w:color="auto" w:fill="DEEAF6" w:themeFill="accent5" w:themeFillTint="33"/>
            <w:vAlign w:val="center"/>
          </w:tcPr>
          <w:p w14:paraId="42E89826"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7021CC1C" w14:textId="77777777" w:rsidR="00B86E25" w:rsidRPr="00B86E25" w:rsidRDefault="00B86E25" w:rsidP="00B86E25">
            <w:pPr>
              <w:rPr>
                <w:noProof/>
              </w:rPr>
            </w:pPr>
            <w:r w:rsidRPr="00B86E25">
              <w:rPr>
                <w:noProof/>
              </w:rPr>
              <w:t>Engage with their community to provide opportunities / resources for their deaf child to have full access to information and language</w:t>
            </w:r>
          </w:p>
        </w:tc>
        <w:tc>
          <w:tcPr>
            <w:tcW w:w="4317" w:type="dxa"/>
            <w:shd w:val="clear" w:color="auto" w:fill="DEEAF6" w:themeFill="accent5" w:themeFillTint="33"/>
            <w:vAlign w:val="center"/>
          </w:tcPr>
          <w:p w14:paraId="5BA03400" w14:textId="77777777" w:rsidR="00B86E25" w:rsidRPr="00B86E25" w:rsidRDefault="00B86E25" w:rsidP="00B86E25">
            <w:pPr>
              <w:rPr>
                <w:noProof/>
              </w:rPr>
            </w:pPr>
            <w:r w:rsidRPr="00B86E25">
              <w:rPr>
                <w:noProof/>
              </w:rPr>
              <w:t>Children</w:t>
            </w:r>
          </w:p>
        </w:tc>
      </w:tr>
      <w:tr w:rsidR="00B86E25" w:rsidRPr="00B86E25" w14:paraId="0997DC2F" w14:textId="77777777" w:rsidTr="00C36317">
        <w:tc>
          <w:tcPr>
            <w:tcW w:w="4316" w:type="dxa"/>
            <w:shd w:val="clear" w:color="auto" w:fill="DEEAF6" w:themeFill="accent5" w:themeFillTint="33"/>
            <w:vAlign w:val="center"/>
          </w:tcPr>
          <w:p w14:paraId="59603C9B"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5C01E5FE" w14:textId="77777777" w:rsidR="00B86E25" w:rsidRPr="00B86E25" w:rsidRDefault="00B86E25" w:rsidP="00B86E25">
            <w:pPr>
              <w:rPr>
                <w:noProof/>
              </w:rPr>
            </w:pPr>
            <w:r w:rsidRPr="00B86E25">
              <w:rPr>
                <w:noProof/>
              </w:rPr>
              <w:t>Identify and communicate with programs about specific language, social, and cognitive areas that their child needs to be successful.</w:t>
            </w:r>
          </w:p>
        </w:tc>
        <w:tc>
          <w:tcPr>
            <w:tcW w:w="4317" w:type="dxa"/>
            <w:shd w:val="clear" w:color="auto" w:fill="DEEAF6" w:themeFill="accent5" w:themeFillTint="33"/>
            <w:vAlign w:val="center"/>
          </w:tcPr>
          <w:p w14:paraId="4FE11963" w14:textId="77777777" w:rsidR="00B86E25" w:rsidRPr="00B86E25" w:rsidRDefault="00B86E25" w:rsidP="00B86E25">
            <w:pPr>
              <w:rPr>
                <w:noProof/>
              </w:rPr>
            </w:pPr>
            <w:r w:rsidRPr="00B86E25">
              <w:rPr>
                <w:noProof/>
              </w:rPr>
              <w:t>Children</w:t>
            </w:r>
          </w:p>
        </w:tc>
      </w:tr>
      <w:tr w:rsidR="00B86E25" w:rsidRPr="00B86E25" w14:paraId="6A315800" w14:textId="77777777" w:rsidTr="00C36317">
        <w:tc>
          <w:tcPr>
            <w:tcW w:w="4316" w:type="dxa"/>
            <w:shd w:val="clear" w:color="auto" w:fill="DEEAF6" w:themeFill="accent5" w:themeFillTint="33"/>
            <w:vAlign w:val="center"/>
          </w:tcPr>
          <w:p w14:paraId="21E6BC29" w14:textId="77777777" w:rsidR="00B86E25" w:rsidRPr="00B86E25" w:rsidRDefault="00B86E25" w:rsidP="00B86E25">
            <w:pPr>
              <w:rPr>
                <w:noProof/>
              </w:rPr>
            </w:pPr>
            <w:r w:rsidRPr="00B86E25">
              <w:rPr>
                <w:noProof/>
              </w:rPr>
              <w:t>Parents / Caregivers</w:t>
            </w:r>
          </w:p>
        </w:tc>
        <w:tc>
          <w:tcPr>
            <w:tcW w:w="4317" w:type="dxa"/>
            <w:shd w:val="clear" w:color="auto" w:fill="FFF2CC" w:themeFill="accent4" w:themeFillTint="33"/>
            <w:vAlign w:val="center"/>
          </w:tcPr>
          <w:p w14:paraId="2BCD3681" w14:textId="77777777" w:rsidR="00B86E25" w:rsidRPr="00B86E25" w:rsidRDefault="00B86E25" w:rsidP="00B86E25">
            <w:pPr>
              <w:rPr>
                <w:noProof/>
              </w:rPr>
            </w:pPr>
            <w:r w:rsidRPr="00B86E25">
              <w:rPr>
                <w:noProof/>
              </w:rPr>
              <w:t>Define specific goals / add a Child Communication Plan to their child’s IFSP / IEP / Transition Plan</w:t>
            </w:r>
          </w:p>
        </w:tc>
        <w:tc>
          <w:tcPr>
            <w:tcW w:w="4317" w:type="dxa"/>
            <w:shd w:val="clear" w:color="auto" w:fill="DEEAF6" w:themeFill="accent5" w:themeFillTint="33"/>
            <w:vAlign w:val="center"/>
          </w:tcPr>
          <w:p w14:paraId="7AB0C2E2" w14:textId="77777777" w:rsidR="00B86E25" w:rsidRPr="00B86E25" w:rsidRDefault="00B86E25" w:rsidP="00B86E25">
            <w:pPr>
              <w:rPr>
                <w:noProof/>
              </w:rPr>
            </w:pPr>
            <w:r w:rsidRPr="00B86E25">
              <w:rPr>
                <w:noProof/>
              </w:rPr>
              <w:t>Children</w:t>
            </w:r>
          </w:p>
        </w:tc>
      </w:tr>
    </w:tbl>
    <w:p w14:paraId="0209FA9B" w14:textId="77777777" w:rsidR="00B86E25" w:rsidRPr="00B86E25" w:rsidRDefault="00B86E25" w:rsidP="00B86E25">
      <w:pPr>
        <w:rPr>
          <w:noProof/>
        </w:rPr>
      </w:pPr>
    </w:p>
    <w:p w14:paraId="600FC399" w14:textId="1F31DED1" w:rsidR="00191D8F" w:rsidRPr="0085596A" w:rsidRDefault="00191D8F">
      <w:pPr>
        <w:rPr>
          <w:b/>
        </w:rPr>
      </w:pPr>
    </w:p>
    <w:sectPr w:rsidR="00191D8F" w:rsidRPr="0085596A" w:rsidSect="0085596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FA51C" w14:textId="77777777" w:rsidR="005D5AF9" w:rsidRDefault="005D5AF9" w:rsidP="0085596A">
      <w:r>
        <w:separator/>
      </w:r>
    </w:p>
  </w:endnote>
  <w:endnote w:type="continuationSeparator" w:id="0">
    <w:p w14:paraId="72C280B2" w14:textId="77777777" w:rsidR="005D5AF9" w:rsidRDefault="005D5AF9" w:rsidP="0085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A8B9" w14:textId="06F5D0B0" w:rsidR="000F53EB" w:rsidRDefault="000F53EB">
    <w:pPr>
      <w:pStyle w:val="Footer"/>
    </w:pPr>
    <w:r>
      <w:rPr>
        <w:noProof/>
      </w:rPr>
      <mc:AlternateContent>
        <mc:Choice Requires="wpg">
          <w:drawing>
            <wp:anchor distT="0" distB="0" distL="114300" distR="114300" simplePos="0" relativeHeight="251659264" behindDoc="0" locked="0" layoutInCell="1" allowOverlap="1" wp14:anchorId="1F539B79" wp14:editId="658038E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FF478" w14:textId="2E831957" w:rsidR="000F53EB" w:rsidRPr="00C011E9" w:rsidRDefault="005D5AF9">
                            <w:pPr>
                              <w:pStyle w:val="Footer"/>
                              <w:tabs>
                                <w:tab w:val="clear" w:pos="4680"/>
                                <w:tab w:val="clear" w:pos="9360"/>
                              </w:tabs>
                              <w:jc w:val="right"/>
                              <w:rPr>
                                <w:sz w:val="16"/>
                                <w:szCs w:val="16"/>
                              </w:rPr>
                            </w:pPr>
                            <w:sdt>
                              <w:sdtPr>
                                <w:rPr>
                                  <w:caps/>
                                  <w:color w:val="4472C4"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53EB" w:rsidRPr="00C011E9">
                                  <w:rPr>
                                    <w:caps/>
                                    <w:color w:val="4472C4" w:themeColor="accent1"/>
                                    <w:sz w:val="16"/>
                                    <w:szCs w:val="16"/>
                                  </w:rPr>
                                  <w:t>Project Plans</w:t>
                                </w:r>
                              </w:sdtContent>
                            </w:sdt>
                            <w:r w:rsidR="000F53EB" w:rsidRPr="00C011E9">
                              <w:rPr>
                                <w:caps/>
                                <w:color w:val="808080" w:themeColor="background1" w:themeShade="80"/>
                                <w:sz w:val="16"/>
                                <w:szCs w:val="16"/>
                              </w:rPr>
                              <w:t> | </w:t>
                            </w:r>
                            <w:sdt>
                              <w:sdtPr>
                                <w:rPr>
                                  <w:color w:val="808080" w:themeColor="background1" w:themeShade="80"/>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F53EB" w:rsidRPr="00C011E9">
                                  <w:rPr>
                                    <w:color w:val="808080" w:themeColor="background1" w:themeShade="80"/>
                                    <w:sz w:val="16"/>
                                    <w:szCs w:val="16"/>
                                  </w:rPr>
                                  <w:t>Strategic Plan/Project Management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F539B79"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A4FF478" w14:textId="2E831957" w:rsidR="000F53EB" w:rsidRPr="00C011E9" w:rsidRDefault="005D5AF9">
                      <w:pPr>
                        <w:pStyle w:val="Footer"/>
                        <w:tabs>
                          <w:tab w:val="clear" w:pos="4680"/>
                          <w:tab w:val="clear" w:pos="9360"/>
                        </w:tabs>
                        <w:jc w:val="right"/>
                        <w:rPr>
                          <w:sz w:val="16"/>
                          <w:szCs w:val="16"/>
                        </w:rPr>
                      </w:pPr>
                      <w:sdt>
                        <w:sdtPr>
                          <w:rPr>
                            <w:caps/>
                            <w:color w:val="4472C4"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53EB" w:rsidRPr="00C011E9">
                            <w:rPr>
                              <w:caps/>
                              <w:color w:val="4472C4" w:themeColor="accent1"/>
                              <w:sz w:val="16"/>
                              <w:szCs w:val="16"/>
                            </w:rPr>
                            <w:t>Project Plans</w:t>
                          </w:r>
                        </w:sdtContent>
                      </w:sdt>
                      <w:r w:rsidR="000F53EB" w:rsidRPr="00C011E9">
                        <w:rPr>
                          <w:caps/>
                          <w:color w:val="808080" w:themeColor="background1" w:themeShade="80"/>
                          <w:sz w:val="16"/>
                          <w:szCs w:val="16"/>
                        </w:rPr>
                        <w:t> | </w:t>
                      </w:r>
                      <w:sdt>
                        <w:sdtPr>
                          <w:rPr>
                            <w:color w:val="808080" w:themeColor="background1" w:themeShade="80"/>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F53EB" w:rsidRPr="00C011E9">
                            <w:rPr>
                              <w:color w:val="808080" w:themeColor="background1" w:themeShade="80"/>
                              <w:sz w:val="16"/>
                              <w:szCs w:val="16"/>
                            </w:rPr>
                            <w:t>Strategic Plan/Project Management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9D73" w14:textId="77777777" w:rsidR="005D5AF9" w:rsidRDefault="005D5AF9" w:rsidP="0085596A">
      <w:r>
        <w:separator/>
      </w:r>
    </w:p>
  </w:footnote>
  <w:footnote w:type="continuationSeparator" w:id="0">
    <w:p w14:paraId="3B6B3A98" w14:textId="77777777" w:rsidR="005D5AF9" w:rsidRDefault="005D5AF9" w:rsidP="0085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5ED10" w14:textId="6FE576E4" w:rsidR="000F53EB" w:rsidRPr="0085596A" w:rsidRDefault="000F53EB">
    <w:pPr>
      <w:pStyle w:val="Header"/>
      <w:rPr>
        <w:b/>
        <w:color w:val="A6A6A6" w:themeColor="background1" w:themeShade="A6"/>
        <w:sz w:val="28"/>
        <w:szCs w:val="28"/>
      </w:rPr>
    </w:pPr>
    <w:r w:rsidRPr="0085596A">
      <w:rPr>
        <w:b/>
        <w:color w:val="A6A6A6" w:themeColor="background1" w:themeShade="A6"/>
        <w:sz w:val="28"/>
        <w:szCs w:val="28"/>
      </w:rPr>
      <w:t xml:space="preserve">PROJECT PLAN: </w:t>
    </w:r>
    <w:r>
      <w:rPr>
        <w:b/>
        <w:color w:val="A6A6A6" w:themeColor="background1" w:themeShade="A6"/>
        <w:sz w:val="28"/>
        <w:szCs w:val="28"/>
      </w:rPr>
      <w:t>Deaf Mentor Pilot</w:t>
    </w:r>
  </w:p>
  <w:p w14:paraId="7CD4574D" w14:textId="77777777" w:rsidR="000F53EB" w:rsidRDefault="000F5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B39"/>
    <w:multiLevelType w:val="hybridMultilevel"/>
    <w:tmpl w:val="6A14E81C"/>
    <w:lvl w:ilvl="0" w:tplc="5A7465BC">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15:restartNumberingAfterBreak="0">
    <w:nsid w:val="086F4153"/>
    <w:multiLevelType w:val="hybridMultilevel"/>
    <w:tmpl w:val="8BF82982"/>
    <w:lvl w:ilvl="0" w:tplc="2F122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4295E"/>
    <w:multiLevelType w:val="hybridMultilevel"/>
    <w:tmpl w:val="5AE0DF32"/>
    <w:lvl w:ilvl="0" w:tplc="6FFC7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390ADC"/>
    <w:multiLevelType w:val="hybridMultilevel"/>
    <w:tmpl w:val="B288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F2747"/>
    <w:multiLevelType w:val="hybridMultilevel"/>
    <w:tmpl w:val="98F6BF92"/>
    <w:lvl w:ilvl="0" w:tplc="6442C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C3378"/>
    <w:multiLevelType w:val="hybridMultilevel"/>
    <w:tmpl w:val="929A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A5B55"/>
    <w:multiLevelType w:val="hybridMultilevel"/>
    <w:tmpl w:val="74E26C3A"/>
    <w:lvl w:ilvl="0" w:tplc="12BAA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436F77"/>
    <w:multiLevelType w:val="hybridMultilevel"/>
    <w:tmpl w:val="416C5104"/>
    <w:lvl w:ilvl="0" w:tplc="9C48E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AB0DCF"/>
    <w:multiLevelType w:val="hybridMultilevel"/>
    <w:tmpl w:val="25CA2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00080"/>
    <w:multiLevelType w:val="hybridMultilevel"/>
    <w:tmpl w:val="60D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E35B4"/>
    <w:multiLevelType w:val="hybridMultilevel"/>
    <w:tmpl w:val="749A932A"/>
    <w:lvl w:ilvl="0" w:tplc="EFA08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A92459"/>
    <w:multiLevelType w:val="hybridMultilevel"/>
    <w:tmpl w:val="3B6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A17F7"/>
    <w:multiLevelType w:val="hybridMultilevel"/>
    <w:tmpl w:val="A7C8396C"/>
    <w:lvl w:ilvl="0" w:tplc="691E1F44">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1"/>
  </w:num>
  <w:num w:numId="5">
    <w:abstractNumId w:val="6"/>
  </w:num>
  <w:num w:numId="6">
    <w:abstractNumId w:val="2"/>
  </w:num>
  <w:num w:numId="7">
    <w:abstractNumId w:val="5"/>
  </w:num>
  <w:num w:numId="8">
    <w:abstractNumId w:val="0"/>
  </w:num>
  <w:num w:numId="9">
    <w:abstractNumId w:val="1"/>
  </w:num>
  <w:num w:numId="10">
    <w:abstractNumId w:val="4"/>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6A"/>
    <w:rsid w:val="00005450"/>
    <w:rsid w:val="000168EA"/>
    <w:rsid w:val="000178E6"/>
    <w:rsid w:val="0003609C"/>
    <w:rsid w:val="00041143"/>
    <w:rsid w:val="0004777F"/>
    <w:rsid w:val="00056C6A"/>
    <w:rsid w:val="0006633E"/>
    <w:rsid w:val="00075E06"/>
    <w:rsid w:val="00083FFE"/>
    <w:rsid w:val="000A596C"/>
    <w:rsid w:val="000A74D5"/>
    <w:rsid w:val="000B2FCF"/>
    <w:rsid w:val="000D4C89"/>
    <w:rsid w:val="000F0E0B"/>
    <w:rsid w:val="000F53EB"/>
    <w:rsid w:val="00101B81"/>
    <w:rsid w:val="00104FF2"/>
    <w:rsid w:val="00106709"/>
    <w:rsid w:val="00122446"/>
    <w:rsid w:val="00124513"/>
    <w:rsid w:val="001326C5"/>
    <w:rsid w:val="0014291D"/>
    <w:rsid w:val="001462A9"/>
    <w:rsid w:val="00147C6A"/>
    <w:rsid w:val="00147D67"/>
    <w:rsid w:val="00151D8C"/>
    <w:rsid w:val="0016364C"/>
    <w:rsid w:val="001644BE"/>
    <w:rsid w:val="0017041C"/>
    <w:rsid w:val="0018350B"/>
    <w:rsid w:val="0018524B"/>
    <w:rsid w:val="00185585"/>
    <w:rsid w:val="00191D8F"/>
    <w:rsid w:val="0019315D"/>
    <w:rsid w:val="001B422B"/>
    <w:rsid w:val="001D68C8"/>
    <w:rsid w:val="001E3866"/>
    <w:rsid w:val="001F241B"/>
    <w:rsid w:val="00203940"/>
    <w:rsid w:val="00211E40"/>
    <w:rsid w:val="00213828"/>
    <w:rsid w:val="00233FD6"/>
    <w:rsid w:val="00242E15"/>
    <w:rsid w:val="00251F1B"/>
    <w:rsid w:val="00266F44"/>
    <w:rsid w:val="00282B2B"/>
    <w:rsid w:val="002958C3"/>
    <w:rsid w:val="002A1F95"/>
    <w:rsid w:val="002A777C"/>
    <w:rsid w:val="002B1F63"/>
    <w:rsid w:val="002C0F83"/>
    <w:rsid w:val="002D096E"/>
    <w:rsid w:val="002E0304"/>
    <w:rsid w:val="002E3029"/>
    <w:rsid w:val="002E4F7B"/>
    <w:rsid w:val="002E6A22"/>
    <w:rsid w:val="00301D93"/>
    <w:rsid w:val="003139BC"/>
    <w:rsid w:val="00317570"/>
    <w:rsid w:val="003262CE"/>
    <w:rsid w:val="00332651"/>
    <w:rsid w:val="003417E3"/>
    <w:rsid w:val="003427EB"/>
    <w:rsid w:val="00351518"/>
    <w:rsid w:val="0035456A"/>
    <w:rsid w:val="003714A1"/>
    <w:rsid w:val="00386D91"/>
    <w:rsid w:val="00390303"/>
    <w:rsid w:val="0039314A"/>
    <w:rsid w:val="003A4BC8"/>
    <w:rsid w:val="003B1980"/>
    <w:rsid w:val="003D2D32"/>
    <w:rsid w:val="003D4873"/>
    <w:rsid w:val="003D7065"/>
    <w:rsid w:val="00403EB3"/>
    <w:rsid w:val="00414753"/>
    <w:rsid w:val="00417780"/>
    <w:rsid w:val="00423A7B"/>
    <w:rsid w:val="004253E5"/>
    <w:rsid w:val="004256E1"/>
    <w:rsid w:val="00435331"/>
    <w:rsid w:val="00437177"/>
    <w:rsid w:val="00442648"/>
    <w:rsid w:val="004453D0"/>
    <w:rsid w:val="00445655"/>
    <w:rsid w:val="004524E0"/>
    <w:rsid w:val="0045260A"/>
    <w:rsid w:val="0045540E"/>
    <w:rsid w:val="00455E6E"/>
    <w:rsid w:val="0048707F"/>
    <w:rsid w:val="00496030"/>
    <w:rsid w:val="004B04EC"/>
    <w:rsid w:val="004C5420"/>
    <w:rsid w:val="004C7535"/>
    <w:rsid w:val="004D2368"/>
    <w:rsid w:val="004D76CB"/>
    <w:rsid w:val="004D775C"/>
    <w:rsid w:val="004E530F"/>
    <w:rsid w:val="004E5C4C"/>
    <w:rsid w:val="004E6BC0"/>
    <w:rsid w:val="004F2253"/>
    <w:rsid w:val="004F3636"/>
    <w:rsid w:val="004F7208"/>
    <w:rsid w:val="005000F7"/>
    <w:rsid w:val="0050520D"/>
    <w:rsid w:val="0050719D"/>
    <w:rsid w:val="00525337"/>
    <w:rsid w:val="00540307"/>
    <w:rsid w:val="0057502D"/>
    <w:rsid w:val="00577D9B"/>
    <w:rsid w:val="0059488B"/>
    <w:rsid w:val="00597243"/>
    <w:rsid w:val="005A616C"/>
    <w:rsid w:val="005A6BF1"/>
    <w:rsid w:val="005B1A86"/>
    <w:rsid w:val="005D19BE"/>
    <w:rsid w:val="005D5AF9"/>
    <w:rsid w:val="005E1C0A"/>
    <w:rsid w:val="005E5072"/>
    <w:rsid w:val="005E60C4"/>
    <w:rsid w:val="005F0CD2"/>
    <w:rsid w:val="005F3C1D"/>
    <w:rsid w:val="00602304"/>
    <w:rsid w:val="006102F0"/>
    <w:rsid w:val="006136C5"/>
    <w:rsid w:val="00622383"/>
    <w:rsid w:val="00631A81"/>
    <w:rsid w:val="0063419F"/>
    <w:rsid w:val="006610CD"/>
    <w:rsid w:val="00677FB4"/>
    <w:rsid w:val="006A2704"/>
    <w:rsid w:val="006B2C86"/>
    <w:rsid w:val="006B38EB"/>
    <w:rsid w:val="006C0554"/>
    <w:rsid w:val="006E1B84"/>
    <w:rsid w:val="006F6DCC"/>
    <w:rsid w:val="0070147E"/>
    <w:rsid w:val="00712102"/>
    <w:rsid w:val="00714BE7"/>
    <w:rsid w:val="007224CB"/>
    <w:rsid w:val="00756541"/>
    <w:rsid w:val="00764438"/>
    <w:rsid w:val="007668B5"/>
    <w:rsid w:val="007736EF"/>
    <w:rsid w:val="007769A8"/>
    <w:rsid w:val="00787D5C"/>
    <w:rsid w:val="00791985"/>
    <w:rsid w:val="007A14CB"/>
    <w:rsid w:val="007A69EE"/>
    <w:rsid w:val="007B1931"/>
    <w:rsid w:val="007B1A36"/>
    <w:rsid w:val="007B2B60"/>
    <w:rsid w:val="007C3BCD"/>
    <w:rsid w:val="007C4960"/>
    <w:rsid w:val="007D2D82"/>
    <w:rsid w:val="007D6436"/>
    <w:rsid w:val="007E50AD"/>
    <w:rsid w:val="007E741E"/>
    <w:rsid w:val="0080170C"/>
    <w:rsid w:val="00806AA9"/>
    <w:rsid w:val="00822954"/>
    <w:rsid w:val="00826ACB"/>
    <w:rsid w:val="0083773A"/>
    <w:rsid w:val="00852379"/>
    <w:rsid w:val="0085596A"/>
    <w:rsid w:val="00885B24"/>
    <w:rsid w:val="0088791E"/>
    <w:rsid w:val="008A5BA6"/>
    <w:rsid w:val="008B533E"/>
    <w:rsid w:val="008C129D"/>
    <w:rsid w:val="008C6F49"/>
    <w:rsid w:val="008D7CEA"/>
    <w:rsid w:val="008E2C30"/>
    <w:rsid w:val="008E4657"/>
    <w:rsid w:val="008E5DEB"/>
    <w:rsid w:val="00913D94"/>
    <w:rsid w:val="00913FBE"/>
    <w:rsid w:val="0091410C"/>
    <w:rsid w:val="00923217"/>
    <w:rsid w:val="00930D3D"/>
    <w:rsid w:val="00943274"/>
    <w:rsid w:val="00954305"/>
    <w:rsid w:val="00971740"/>
    <w:rsid w:val="00975510"/>
    <w:rsid w:val="009B6490"/>
    <w:rsid w:val="009B73D7"/>
    <w:rsid w:val="009C22EE"/>
    <w:rsid w:val="009C513F"/>
    <w:rsid w:val="009D155D"/>
    <w:rsid w:val="009D614D"/>
    <w:rsid w:val="009E36F0"/>
    <w:rsid w:val="009F473F"/>
    <w:rsid w:val="009F5D7E"/>
    <w:rsid w:val="00A1046E"/>
    <w:rsid w:val="00A46E94"/>
    <w:rsid w:val="00A55B7B"/>
    <w:rsid w:val="00A76A5D"/>
    <w:rsid w:val="00A76F3C"/>
    <w:rsid w:val="00A821FB"/>
    <w:rsid w:val="00A82593"/>
    <w:rsid w:val="00A9547C"/>
    <w:rsid w:val="00AA1541"/>
    <w:rsid w:val="00AA164C"/>
    <w:rsid w:val="00AA3A88"/>
    <w:rsid w:val="00AB65CD"/>
    <w:rsid w:val="00AD5D5A"/>
    <w:rsid w:val="00AE4ED9"/>
    <w:rsid w:val="00AF35C6"/>
    <w:rsid w:val="00B00FA4"/>
    <w:rsid w:val="00B019F2"/>
    <w:rsid w:val="00B0550A"/>
    <w:rsid w:val="00B11EC1"/>
    <w:rsid w:val="00B14ABC"/>
    <w:rsid w:val="00B16F3A"/>
    <w:rsid w:val="00B20014"/>
    <w:rsid w:val="00B20B05"/>
    <w:rsid w:val="00B42B93"/>
    <w:rsid w:val="00B5544A"/>
    <w:rsid w:val="00B561C3"/>
    <w:rsid w:val="00B5631F"/>
    <w:rsid w:val="00B847B6"/>
    <w:rsid w:val="00B86E25"/>
    <w:rsid w:val="00B93E4B"/>
    <w:rsid w:val="00BA5919"/>
    <w:rsid w:val="00BB1632"/>
    <w:rsid w:val="00BB3C8F"/>
    <w:rsid w:val="00BC6817"/>
    <w:rsid w:val="00BD1302"/>
    <w:rsid w:val="00BE1A87"/>
    <w:rsid w:val="00BE3C58"/>
    <w:rsid w:val="00BF3D46"/>
    <w:rsid w:val="00C011E9"/>
    <w:rsid w:val="00C20A72"/>
    <w:rsid w:val="00C20B9B"/>
    <w:rsid w:val="00C25F26"/>
    <w:rsid w:val="00C33C60"/>
    <w:rsid w:val="00C46D0E"/>
    <w:rsid w:val="00C51F0F"/>
    <w:rsid w:val="00C637BB"/>
    <w:rsid w:val="00C6685A"/>
    <w:rsid w:val="00C721DB"/>
    <w:rsid w:val="00C72399"/>
    <w:rsid w:val="00C72E83"/>
    <w:rsid w:val="00C73AAA"/>
    <w:rsid w:val="00C85206"/>
    <w:rsid w:val="00C87B89"/>
    <w:rsid w:val="00C977B6"/>
    <w:rsid w:val="00C97899"/>
    <w:rsid w:val="00CA476C"/>
    <w:rsid w:val="00CB7A07"/>
    <w:rsid w:val="00CC0B70"/>
    <w:rsid w:val="00CC6DCA"/>
    <w:rsid w:val="00CE508D"/>
    <w:rsid w:val="00CE5B11"/>
    <w:rsid w:val="00CF18E4"/>
    <w:rsid w:val="00D05E7D"/>
    <w:rsid w:val="00D13D79"/>
    <w:rsid w:val="00D162CB"/>
    <w:rsid w:val="00D24C9D"/>
    <w:rsid w:val="00D314F4"/>
    <w:rsid w:val="00D35396"/>
    <w:rsid w:val="00D5032F"/>
    <w:rsid w:val="00D63FC9"/>
    <w:rsid w:val="00D95171"/>
    <w:rsid w:val="00DC042D"/>
    <w:rsid w:val="00DC13AC"/>
    <w:rsid w:val="00E03030"/>
    <w:rsid w:val="00E04282"/>
    <w:rsid w:val="00E1211B"/>
    <w:rsid w:val="00E204A0"/>
    <w:rsid w:val="00E21A8F"/>
    <w:rsid w:val="00E24794"/>
    <w:rsid w:val="00E24A72"/>
    <w:rsid w:val="00E52387"/>
    <w:rsid w:val="00E5317E"/>
    <w:rsid w:val="00E75108"/>
    <w:rsid w:val="00E95AA1"/>
    <w:rsid w:val="00EA3B38"/>
    <w:rsid w:val="00EB10B8"/>
    <w:rsid w:val="00EB4863"/>
    <w:rsid w:val="00EC2162"/>
    <w:rsid w:val="00EC3291"/>
    <w:rsid w:val="00ED401C"/>
    <w:rsid w:val="00EE2380"/>
    <w:rsid w:val="00F049CC"/>
    <w:rsid w:val="00F21A06"/>
    <w:rsid w:val="00F21BA3"/>
    <w:rsid w:val="00F26208"/>
    <w:rsid w:val="00F27813"/>
    <w:rsid w:val="00F43D20"/>
    <w:rsid w:val="00F52A71"/>
    <w:rsid w:val="00F7273B"/>
    <w:rsid w:val="00F766A2"/>
    <w:rsid w:val="00F82C26"/>
    <w:rsid w:val="00F83CD0"/>
    <w:rsid w:val="00F950CB"/>
    <w:rsid w:val="00F9533A"/>
    <w:rsid w:val="00F97B18"/>
    <w:rsid w:val="00FA7ED5"/>
    <w:rsid w:val="00FB266B"/>
    <w:rsid w:val="00FB43A8"/>
    <w:rsid w:val="00FC5830"/>
    <w:rsid w:val="00FC5ED8"/>
    <w:rsid w:val="00FD556C"/>
    <w:rsid w:val="00FF03E0"/>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9B45"/>
  <w15:chartTrackingRefBased/>
  <w15:docId w15:val="{F5EB1087-D1E9-CB4A-9DF7-29A4637E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96A"/>
    <w:pPr>
      <w:tabs>
        <w:tab w:val="center" w:pos="4680"/>
        <w:tab w:val="right" w:pos="9360"/>
      </w:tabs>
    </w:pPr>
  </w:style>
  <w:style w:type="character" w:customStyle="1" w:styleId="HeaderChar">
    <w:name w:val="Header Char"/>
    <w:basedOn w:val="DefaultParagraphFont"/>
    <w:link w:val="Header"/>
    <w:uiPriority w:val="99"/>
    <w:rsid w:val="0085596A"/>
  </w:style>
  <w:style w:type="paragraph" w:styleId="Footer">
    <w:name w:val="footer"/>
    <w:basedOn w:val="Normal"/>
    <w:link w:val="FooterChar"/>
    <w:uiPriority w:val="99"/>
    <w:unhideWhenUsed/>
    <w:rsid w:val="0085596A"/>
    <w:pPr>
      <w:tabs>
        <w:tab w:val="center" w:pos="4680"/>
        <w:tab w:val="right" w:pos="9360"/>
      </w:tabs>
    </w:pPr>
  </w:style>
  <w:style w:type="character" w:customStyle="1" w:styleId="FooterChar">
    <w:name w:val="Footer Char"/>
    <w:basedOn w:val="DefaultParagraphFont"/>
    <w:link w:val="Footer"/>
    <w:uiPriority w:val="99"/>
    <w:rsid w:val="0085596A"/>
  </w:style>
  <w:style w:type="paragraph" w:styleId="ListParagraph">
    <w:name w:val="List Paragraph"/>
    <w:basedOn w:val="Normal"/>
    <w:uiPriority w:val="34"/>
    <w:qFormat/>
    <w:rsid w:val="0085596A"/>
    <w:pPr>
      <w:ind w:left="720"/>
      <w:contextualSpacing/>
    </w:pPr>
  </w:style>
  <w:style w:type="paragraph" w:styleId="BalloonText">
    <w:name w:val="Balloon Text"/>
    <w:basedOn w:val="Normal"/>
    <w:link w:val="BalloonTextChar"/>
    <w:uiPriority w:val="99"/>
    <w:semiHidden/>
    <w:unhideWhenUsed/>
    <w:rsid w:val="00822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54"/>
    <w:rPr>
      <w:rFonts w:ascii="Segoe UI" w:hAnsi="Segoe UI" w:cs="Segoe UI"/>
      <w:sz w:val="18"/>
      <w:szCs w:val="18"/>
    </w:rPr>
  </w:style>
  <w:style w:type="character" w:styleId="CommentReference">
    <w:name w:val="annotation reference"/>
    <w:basedOn w:val="DefaultParagraphFont"/>
    <w:uiPriority w:val="99"/>
    <w:semiHidden/>
    <w:unhideWhenUsed/>
    <w:rsid w:val="002E3029"/>
    <w:rPr>
      <w:sz w:val="16"/>
      <w:szCs w:val="16"/>
    </w:rPr>
  </w:style>
  <w:style w:type="paragraph" w:styleId="CommentText">
    <w:name w:val="annotation text"/>
    <w:basedOn w:val="Normal"/>
    <w:link w:val="CommentTextChar"/>
    <w:uiPriority w:val="99"/>
    <w:unhideWhenUsed/>
    <w:rsid w:val="002E3029"/>
    <w:rPr>
      <w:sz w:val="20"/>
      <w:szCs w:val="20"/>
    </w:rPr>
  </w:style>
  <w:style w:type="character" w:customStyle="1" w:styleId="CommentTextChar">
    <w:name w:val="Comment Text Char"/>
    <w:basedOn w:val="DefaultParagraphFont"/>
    <w:link w:val="CommentText"/>
    <w:uiPriority w:val="99"/>
    <w:rsid w:val="002E3029"/>
    <w:rPr>
      <w:sz w:val="20"/>
      <w:szCs w:val="20"/>
    </w:rPr>
  </w:style>
  <w:style w:type="paragraph" w:styleId="CommentSubject">
    <w:name w:val="annotation subject"/>
    <w:basedOn w:val="CommentText"/>
    <w:next w:val="CommentText"/>
    <w:link w:val="CommentSubjectChar"/>
    <w:uiPriority w:val="99"/>
    <w:semiHidden/>
    <w:unhideWhenUsed/>
    <w:rsid w:val="002E3029"/>
    <w:rPr>
      <w:b/>
      <w:bCs/>
    </w:rPr>
  </w:style>
  <w:style w:type="character" w:customStyle="1" w:styleId="CommentSubjectChar">
    <w:name w:val="Comment Subject Char"/>
    <w:basedOn w:val="CommentTextChar"/>
    <w:link w:val="CommentSubject"/>
    <w:uiPriority w:val="99"/>
    <w:semiHidden/>
    <w:rsid w:val="002E3029"/>
    <w:rPr>
      <w:b/>
      <w:bCs/>
      <w:sz w:val="20"/>
      <w:szCs w:val="20"/>
    </w:rPr>
  </w:style>
  <w:style w:type="character" w:styleId="Hyperlink">
    <w:name w:val="Hyperlink"/>
    <w:basedOn w:val="DefaultParagraphFont"/>
    <w:uiPriority w:val="99"/>
    <w:unhideWhenUsed/>
    <w:rsid w:val="00E24794"/>
    <w:rPr>
      <w:color w:val="0563C1" w:themeColor="hyperlink"/>
      <w:u w:val="single"/>
    </w:rPr>
  </w:style>
  <w:style w:type="character" w:styleId="UnresolvedMention">
    <w:name w:val="Unresolved Mention"/>
    <w:basedOn w:val="DefaultParagraphFont"/>
    <w:uiPriority w:val="99"/>
    <w:semiHidden/>
    <w:unhideWhenUsed/>
    <w:rsid w:val="00E24794"/>
    <w:rPr>
      <w:color w:val="605E5C"/>
      <w:shd w:val="clear" w:color="auto" w:fill="E1DFDD"/>
    </w:rPr>
  </w:style>
  <w:style w:type="character" w:styleId="FollowedHyperlink">
    <w:name w:val="FollowedHyperlink"/>
    <w:basedOn w:val="DefaultParagraphFont"/>
    <w:uiPriority w:val="99"/>
    <w:semiHidden/>
    <w:unhideWhenUsed/>
    <w:rsid w:val="00E24794"/>
    <w:rPr>
      <w:color w:val="954F72" w:themeColor="followedHyperlink"/>
      <w:u w:val="single"/>
    </w:rPr>
  </w:style>
  <w:style w:type="paragraph" w:customStyle="1" w:styleId="commentcontentpara">
    <w:name w:val="commentcontentpara"/>
    <w:basedOn w:val="Normal"/>
    <w:rsid w:val="00AF35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0596">
      <w:bodyDiv w:val="1"/>
      <w:marLeft w:val="0"/>
      <w:marRight w:val="0"/>
      <w:marTop w:val="0"/>
      <w:marBottom w:val="0"/>
      <w:divBdr>
        <w:top w:val="none" w:sz="0" w:space="0" w:color="auto"/>
        <w:left w:val="none" w:sz="0" w:space="0" w:color="auto"/>
        <w:bottom w:val="none" w:sz="0" w:space="0" w:color="auto"/>
        <w:right w:val="none" w:sz="0" w:space="0" w:color="auto"/>
      </w:divBdr>
    </w:div>
    <w:div w:id="661276200">
      <w:bodyDiv w:val="1"/>
      <w:marLeft w:val="0"/>
      <w:marRight w:val="0"/>
      <w:marTop w:val="0"/>
      <w:marBottom w:val="0"/>
      <w:divBdr>
        <w:top w:val="none" w:sz="0" w:space="0" w:color="auto"/>
        <w:left w:val="none" w:sz="0" w:space="0" w:color="auto"/>
        <w:bottom w:val="none" w:sz="0" w:space="0" w:color="auto"/>
        <w:right w:val="none" w:sz="0" w:space="0" w:color="auto"/>
      </w:divBdr>
    </w:div>
    <w:div w:id="20239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s.tnsosfiles.com/acts/111/pub/pc050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7D8FC80B48E4FBA9FE84D9F32575A" ma:contentTypeVersion="13" ma:contentTypeDescription="Create a new document." ma:contentTypeScope="" ma:versionID="e58a54b09f327464900deb1ac7207c76">
  <xsd:schema xmlns:xsd="http://www.w3.org/2001/XMLSchema" xmlns:xs="http://www.w3.org/2001/XMLSchema" xmlns:p="http://schemas.microsoft.com/office/2006/metadata/properties" xmlns:ns3="d03b3da7-bdc2-4a1a-8fbe-f183cdcf7efa" xmlns:ns4="0fef02af-37be-4556-a49c-30ae8f2f70b7" targetNamespace="http://schemas.microsoft.com/office/2006/metadata/properties" ma:root="true" ma:fieldsID="1d508c07610793e1059a2ee050485d6c" ns3:_="" ns4:_="">
    <xsd:import namespace="d03b3da7-bdc2-4a1a-8fbe-f183cdcf7efa"/>
    <xsd:import namespace="0fef02af-37be-4556-a49c-30ae8f2f70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b3da7-bdc2-4a1a-8fbe-f183cdcf7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f02af-37be-4556-a49c-30ae8f2f70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BFC40-A14A-4253-A186-E16B9959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b3da7-bdc2-4a1a-8fbe-f183cdcf7efa"/>
    <ds:schemaRef ds:uri="0fef02af-37be-4556-a49c-30ae8f2f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E3ECE-1EB4-4DA8-864E-F2763C63D84E}">
  <ds:schemaRefs>
    <ds:schemaRef ds:uri="http://schemas.microsoft.com/sharepoint/v3/contenttype/forms"/>
  </ds:schemaRefs>
</ds:datastoreItem>
</file>

<file path=customXml/itemProps3.xml><?xml version="1.0" encoding="utf-8"?>
<ds:datastoreItem xmlns:ds="http://schemas.openxmlformats.org/officeDocument/2006/customXml" ds:itemID="{9580BC2E-EE73-4A85-B729-79EB3B016077}">
  <ds:schemaRefs>
    <ds:schemaRef ds:uri="http://schemas.openxmlformats.org/officeDocument/2006/bibliography"/>
  </ds:schemaRefs>
</ds:datastoreItem>
</file>

<file path=customXml/itemProps4.xml><?xml version="1.0" encoding="utf-8"?>
<ds:datastoreItem xmlns:ds="http://schemas.openxmlformats.org/officeDocument/2006/customXml" ds:itemID="{1E00F533-668A-452D-ACAC-5723248D20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Project Plans</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Plans</dc:title>
  <dc:subject>Strategic Plan/Project Management</dc:subject>
  <dc:creator>Penny Schwinn</dc:creator>
  <cp:keywords/>
  <dc:description/>
  <cp:lastModifiedBy>Tracy Duncan</cp:lastModifiedBy>
  <cp:revision>129</cp:revision>
  <cp:lastPrinted>2019-09-16T11:41:00Z</cp:lastPrinted>
  <dcterms:created xsi:type="dcterms:W3CDTF">2019-11-19T23:40:00Z</dcterms:created>
  <dcterms:modified xsi:type="dcterms:W3CDTF">2021-02-09T21:48:00Z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0x010100B987D8FC80B48E4FBA9FE84D9F32575A</vt:lpwstr>
  </property>
</Properties>
</file>